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5548F2" w:rsidRDefault="009A791B" w:rsidP="00184B37">
      <w:pPr>
        <w:pStyle w:val="Title"/>
        <w:jc w:val="left"/>
        <w:rPr>
          <w:sz w:val="20"/>
          <w:szCs w:val="20"/>
        </w:rPr>
      </w:pPr>
      <w:r w:rsidRPr="005548F2">
        <w:rPr>
          <w:b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B37" w:rsidRPr="005548F2">
        <w:rPr>
          <w:sz w:val="20"/>
          <w:szCs w:val="20"/>
        </w:rPr>
        <w:t xml:space="preserve">                                                                    </w:t>
      </w:r>
      <w:r w:rsidR="000542FA" w:rsidRPr="005548F2">
        <w:rPr>
          <w:sz w:val="20"/>
          <w:szCs w:val="20"/>
        </w:rPr>
        <w:t>Załącznik nr 1</w:t>
      </w:r>
      <w:r w:rsidR="00561B35" w:rsidRPr="005548F2">
        <w:rPr>
          <w:sz w:val="20"/>
          <w:szCs w:val="20"/>
        </w:rPr>
        <w:t>7</w:t>
      </w:r>
    </w:p>
    <w:p w:rsidR="001D2488" w:rsidRDefault="002C4090" w:rsidP="001D2488">
      <w:pPr>
        <w:pStyle w:val="Title"/>
        <w:ind w:left="708"/>
        <w:jc w:val="left"/>
        <w:rPr>
          <w:b w:val="0"/>
          <w:sz w:val="20"/>
          <w:szCs w:val="20"/>
        </w:rPr>
      </w:pPr>
      <w:r w:rsidRPr="005548F2">
        <w:rPr>
          <w:b w:val="0"/>
          <w:sz w:val="20"/>
          <w:szCs w:val="20"/>
        </w:rPr>
        <w:t xml:space="preserve">                                                         </w:t>
      </w:r>
      <w:r w:rsidR="00184B37" w:rsidRPr="005548F2">
        <w:rPr>
          <w:b w:val="0"/>
          <w:sz w:val="20"/>
          <w:szCs w:val="20"/>
        </w:rPr>
        <w:t xml:space="preserve">           </w:t>
      </w:r>
      <w:r w:rsidR="001D2488">
        <w:rPr>
          <w:b w:val="0"/>
          <w:sz w:val="20"/>
          <w:szCs w:val="20"/>
        </w:rPr>
        <w:t>do uchwały Nr 49/2220/17</w:t>
      </w:r>
    </w:p>
    <w:p w:rsidR="001D2488" w:rsidRDefault="001D2488" w:rsidP="001D2488">
      <w:pPr>
        <w:pStyle w:val="Title"/>
        <w:ind w:left="4956"/>
        <w:rPr>
          <w:b w:val="0"/>
          <w:sz w:val="20"/>
          <w:szCs w:val="20"/>
          <w:lang/>
        </w:rPr>
      </w:pPr>
      <w:r>
        <w:rPr>
          <w:b w:val="0"/>
          <w:sz w:val="20"/>
          <w:szCs w:val="20"/>
        </w:rPr>
        <w:t xml:space="preserve">     Zarządu Województwa Kujawsko-Pomorskiego </w:t>
      </w:r>
    </w:p>
    <w:p w:rsidR="001D2488" w:rsidRDefault="001D2488" w:rsidP="001D2488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z dnia 6 grudnia 2017 r.</w:t>
      </w:r>
    </w:p>
    <w:p w:rsidR="002C4090" w:rsidRPr="005548F2" w:rsidRDefault="002C4090" w:rsidP="001D2488">
      <w:pPr>
        <w:pStyle w:val="Title"/>
        <w:ind w:left="708"/>
        <w:jc w:val="left"/>
        <w:rPr>
          <w:b w:val="0"/>
          <w:sz w:val="20"/>
          <w:szCs w:val="20"/>
        </w:rPr>
      </w:pPr>
    </w:p>
    <w:p w:rsidR="002C4090" w:rsidRPr="005548F2" w:rsidRDefault="002C4090" w:rsidP="002C4090">
      <w:pPr>
        <w:pStyle w:val="Title"/>
        <w:rPr>
          <w:sz w:val="24"/>
        </w:rPr>
      </w:pPr>
    </w:p>
    <w:p w:rsidR="004F4EB7" w:rsidRPr="005548F2" w:rsidRDefault="004F4EB7" w:rsidP="004F4EB7">
      <w:pPr>
        <w:pStyle w:val="Title"/>
        <w:rPr>
          <w:sz w:val="24"/>
        </w:rPr>
      </w:pPr>
    </w:p>
    <w:p w:rsidR="002C4090" w:rsidRPr="005548F2" w:rsidRDefault="002C4090" w:rsidP="004F4EB7">
      <w:pPr>
        <w:pStyle w:val="Title"/>
        <w:rPr>
          <w:sz w:val="24"/>
        </w:rPr>
      </w:pPr>
      <w:r w:rsidRPr="005548F2">
        <w:rPr>
          <w:sz w:val="24"/>
        </w:rPr>
        <w:t>ZARZĄD WOJEWÓDZTWA KUJAWSKO-POMORSKIEGO,</w:t>
      </w:r>
    </w:p>
    <w:p w:rsidR="002C4090" w:rsidRPr="005548F2" w:rsidRDefault="002C4090" w:rsidP="004F4EB7">
      <w:pPr>
        <w:jc w:val="center"/>
      </w:pPr>
      <w:r w:rsidRPr="005548F2">
        <w:t>działając na po</w:t>
      </w:r>
      <w:r w:rsidR="00FB702F" w:rsidRPr="005548F2">
        <w:t xml:space="preserve">dstawie art. 11 ust. 2 i art. 13, 14, </w:t>
      </w:r>
      <w:r w:rsidR="00B6128E" w:rsidRPr="005548F2">
        <w:t>15,</w:t>
      </w:r>
      <w:r w:rsidR="00FB702F" w:rsidRPr="005548F2">
        <w:t xml:space="preserve">16, 17, 18 ustawy z dnia 24 </w:t>
      </w:r>
      <w:r w:rsidRPr="005548F2">
        <w:t>kwietnia 2003 r. o działalności pożytku publicznego i o wolontariacie (</w:t>
      </w:r>
      <w:r w:rsidR="0055096C" w:rsidRPr="005548F2">
        <w:t>Dz. U. z 2016 r., poz. 1817 z późn. zm.</w:t>
      </w:r>
      <w:r w:rsidR="000542FA" w:rsidRPr="005548F2">
        <w:t>)</w:t>
      </w:r>
    </w:p>
    <w:p w:rsidR="00217969" w:rsidRPr="005548F2" w:rsidRDefault="00217969" w:rsidP="004F4EB7">
      <w:pPr>
        <w:pStyle w:val="BodyText"/>
        <w:jc w:val="center"/>
        <w:rPr>
          <w:b/>
          <w:sz w:val="24"/>
        </w:rPr>
      </w:pPr>
    </w:p>
    <w:p w:rsidR="002C4090" w:rsidRPr="005548F2" w:rsidRDefault="002C4090" w:rsidP="00217969">
      <w:pPr>
        <w:pStyle w:val="BodyText"/>
        <w:jc w:val="center"/>
        <w:rPr>
          <w:b/>
          <w:sz w:val="24"/>
        </w:rPr>
      </w:pPr>
      <w:r w:rsidRPr="005548F2">
        <w:rPr>
          <w:b/>
          <w:sz w:val="24"/>
        </w:rPr>
        <w:t>ogłasza otwarty konkurs ofert nr</w:t>
      </w:r>
      <w:r w:rsidR="00184B37" w:rsidRPr="005548F2">
        <w:rPr>
          <w:b/>
          <w:sz w:val="24"/>
        </w:rPr>
        <w:t xml:space="preserve"> 17</w:t>
      </w:r>
      <w:r w:rsidRPr="005548F2">
        <w:rPr>
          <w:b/>
          <w:sz w:val="24"/>
        </w:rPr>
        <w:t>/201</w:t>
      </w:r>
      <w:r w:rsidR="00811B85" w:rsidRPr="005548F2">
        <w:rPr>
          <w:b/>
          <w:sz w:val="24"/>
        </w:rPr>
        <w:t>8</w:t>
      </w:r>
    </w:p>
    <w:p w:rsidR="002C4090" w:rsidRPr="005548F2" w:rsidRDefault="002C4090" w:rsidP="00184B37">
      <w:pPr>
        <w:pStyle w:val="Title"/>
        <w:tabs>
          <w:tab w:val="left" w:pos="5529"/>
        </w:tabs>
        <w:rPr>
          <w:sz w:val="22"/>
          <w:szCs w:val="22"/>
        </w:rPr>
      </w:pPr>
      <w:r w:rsidRPr="005548F2">
        <w:rPr>
          <w:sz w:val="22"/>
          <w:szCs w:val="22"/>
        </w:rPr>
        <w:t>na wykonywanie zadań publicznych</w:t>
      </w:r>
      <w:r w:rsidR="00DC7EDE" w:rsidRPr="005548F2">
        <w:rPr>
          <w:sz w:val="22"/>
          <w:szCs w:val="22"/>
        </w:rPr>
        <w:t xml:space="preserve"> związanych z realizacją zadań S</w:t>
      </w:r>
      <w:r w:rsidRPr="005548F2">
        <w:rPr>
          <w:sz w:val="22"/>
          <w:szCs w:val="22"/>
        </w:rPr>
        <w:t xml:space="preserve">amorządu </w:t>
      </w:r>
      <w:r w:rsidR="00DC7EDE" w:rsidRPr="005548F2">
        <w:rPr>
          <w:sz w:val="22"/>
          <w:szCs w:val="22"/>
        </w:rPr>
        <w:t>W</w:t>
      </w:r>
      <w:r w:rsidRPr="005548F2">
        <w:rPr>
          <w:sz w:val="22"/>
          <w:szCs w:val="22"/>
        </w:rPr>
        <w:t xml:space="preserve">ojewództwa </w:t>
      </w:r>
      <w:r w:rsidR="00507845" w:rsidRPr="005548F2">
        <w:rPr>
          <w:sz w:val="22"/>
          <w:szCs w:val="22"/>
        </w:rPr>
        <w:br/>
      </w:r>
      <w:r w:rsidR="006F2340">
        <w:rPr>
          <w:sz w:val="22"/>
          <w:szCs w:val="22"/>
        </w:rPr>
        <w:t xml:space="preserve">w 2018 roku </w:t>
      </w:r>
      <w:r w:rsidRPr="005548F2">
        <w:rPr>
          <w:sz w:val="22"/>
          <w:szCs w:val="22"/>
        </w:rPr>
        <w:t xml:space="preserve">w zakresie </w:t>
      </w:r>
      <w:r w:rsidR="00184B37" w:rsidRPr="005548F2">
        <w:rPr>
          <w:sz w:val="22"/>
          <w:szCs w:val="22"/>
        </w:rPr>
        <w:t>działalności na rzecz osób niepełnosprawnych</w:t>
      </w:r>
    </w:p>
    <w:p w:rsidR="00184B37" w:rsidRPr="005548F2" w:rsidRDefault="00184B37" w:rsidP="00184B37">
      <w:pPr>
        <w:pStyle w:val="Title"/>
        <w:tabs>
          <w:tab w:val="left" w:pos="5529"/>
        </w:tabs>
        <w:rPr>
          <w:sz w:val="22"/>
          <w:szCs w:val="22"/>
        </w:rPr>
      </w:pPr>
      <w:r w:rsidRPr="005548F2">
        <w:rPr>
          <w:sz w:val="22"/>
          <w:szCs w:val="22"/>
        </w:rPr>
        <w:t>pod nazwą:</w:t>
      </w:r>
    </w:p>
    <w:p w:rsidR="00184B37" w:rsidRPr="005548F2" w:rsidRDefault="00184B37" w:rsidP="00184B37">
      <w:pPr>
        <w:pStyle w:val="Title"/>
        <w:tabs>
          <w:tab w:val="left" w:pos="5529"/>
        </w:tabs>
        <w:rPr>
          <w:sz w:val="22"/>
          <w:szCs w:val="22"/>
        </w:rPr>
      </w:pPr>
    </w:p>
    <w:p w:rsidR="00184B37" w:rsidRPr="005548F2" w:rsidRDefault="00184B37" w:rsidP="001201DD">
      <w:pPr>
        <w:pStyle w:val="Title"/>
        <w:tabs>
          <w:tab w:val="left" w:pos="5529"/>
        </w:tabs>
        <w:rPr>
          <w:sz w:val="24"/>
          <w:u w:val="single"/>
        </w:rPr>
      </w:pPr>
      <w:r w:rsidRPr="005548F2">
        <w:rPr>
          <w:sz w:val="24"/>
          <w:u w:val="single"/>
        </w:rPr>
        <w:t>„Zwiększenie dostępu osób z niepełnosprawnością do lecznictwa specjalisty</w:t>
      </w:r>
      <w:r w:rsidR="001201DD" w:rsidRPr="005548F2">
        <w:rPr>
          <w:sz w:val="24"/>
          <w:u w:val="single"/>
        </w:rPr>
        <w:t>cznego, terapii i rehabilitacji</w:t>
      </w:r>
      <w:bookmarkStart w:id="0" w:name="_GoBack"/>
      <w:bookmarkEnd w:id="0"/>
      <w:r w:rsidR="001201DD" w:rsidRPr="005548F2">
        <w:rPr>
          <w:sz w:val="24"/>
          <w:u w:val="single"/>
        </w:rPr>
        <w:t>”</w:t>
      </w:r>
    </w:p>
    <w:p w:rsidR="002C4090" w:rsidRPr="005548F2" w:rsidRDefault="002C4090" w:rsidP="002C4090">
      <w:pPr>
        <w:pStyle w:val="Title"/>
        <w:rPr>
          <w:sz w:val="24"/>
        </w:rPr>
      </w:pPr>
    </w:p>
    <w:p w:rsidR="000537AB" w:rsidRPr="005548F2" w:rsidRDefault="000537AB" w:rsidP="002C4090">
      <w:pPr>
        <w:pStyle w:val="Title"/>
        <w:rPr>
          <w:sz w:val="24"/>
        </w:rPr>
      </w:pP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 xml:space="preserve">R E G U L A M I N </w:t>
      </w: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 xml:space="preserve">otwartego konkursu ofert nr </w:t>
      </w:r>
      <w:r w:rsidR="00184B37" w:rsidRPr="005548F2">
        <w:rPr>
          <w:sz w:val="24"/>
        </w:rPr>
        <w:t>17</w:t>
      </w:r>
      <w:r w:rsidR="000542FA" w:rsidRPr="005548F2">
        <w:rPr>
          <w:sz w:val="24"/>
        </w:rPr>
        <w:t>/</w:t>
      </w:r>
      <w:r w:rsidRPr="005548F2">
        <w:rPr>
          <w:sz w:val="24"/>
        </w:rPr>
        <w:t>201</w:t>
      </w:r>
      <w:r w:rsidR="00811B85" w:rsidRPr="005548F2">
        <w:rPr>
          <w:sz w:val="24"/>
        </w:rPr>
        <w:t>8</w:t>
      </w:r>
    </w:p>
    <w:p w:rsidR="002C4090" w:rsidRPr="005548F2" w:rsidRDefault="002C4090" w:rsidP="002C4090">
      <w:pPr>
        <w:pStyle w:val="Title"/>
        <w:rPr>
          <w:sz w:val="24"/>
        </w:rPr>
      </w:pPr>
    </w:p>
    <w:p w:rsidR="000537AB" w:rsidRPr="005548F2" w:rsidRDefault="000537AB" w:rsidP="002C4090">
      <w:pPr>
        <w:pStyle w:val="Title"/>
        <w:rPr>
          <w:sz w:val="24"/>
        </w:rPr>
      </w:pP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>Rozdział I</w:t>
      </w: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>Rodzaje zadań objęte konkursem</w:t>
      </w:r>
    </w:p>
    <w:p w:rsidR="002C4090" w:rsidRPr="005548F2" w:rsidRDefault="002C4090" w:rsidP="002C4090">
      <w:pPr>
        <w:pStyle w:val="Title"/>
        <w:rPr>
          <w:sz w:val="24"/>
        </w:rPr>
      </w:pPr>
    </w:p>
    <w:p w:rsidR="001D22FC" w:rsidRPr="005548F2" w:rsidRDefault="002C4090" w:rsidP="00DB4D7E">
      <w:pPr>
        <w:pStyle w:val="Title"/>
        <w:numPr>
          <w:ilvl w:val="0"/>
          <w:numId w:val="3"/>
        </w:numPr>
        <w:ind w:left="360"/>
        <w:jc w:val="both"/>
        <w:rPr>
          <w:b w:val="0"/>
          <w:sz w:val="24"/>
        </w:rPr>
      </w:pPr>
      <w:r w:rsidRPr="005548F2">
        <w:rPr>
          <w:b w:val="0"/>
          <w:sz w:val="24"/>
        </w:rPr>
        <w:t>Celem otwartego konkursu ofert nr</w:t>
      </w:r>
      <w:r w:rsidR="00184B37" w:rsidRPr="005548F2">
        <w:rPr>
          <w:b w:val="0"/>
          <w:sz w:val="24"/>
        </w:rPr>
        <w:t xml:space="preserve"> 17</w:t>
      </w:r>
      <w:r w:rsidRPr="005548F2">
        <w:rPr>
          <w:b w:val="0"/>
          <w:sz w:val="24"/>
        </w:rPr>
        <w:t>/201</w:t>
      </w:r>
      <w:r w:rsidR="00811B85" w:rsidRPr="005548F2">
        <w:rPr>
          <w:b w:val="0"/>
          <w:sz w:val="24"/>
        </w:rPr>
        <w:t>8</w:t>
      </w:r>
      <w:r w:rsidRPr="005548F2">
        <w:rPr>
          <w:b w:val="0"/>
          <w:sz w:val="24"/>
        </w:rPr>
        <w:t xml:space="preserve"> na realizację zadań publicznych związanych</w:t>
      </w:r>
      <w:r w:rsidR="001734C4" w:rsidRPr="005548F2">
        <w:rPr>
          <w:b w:val="0"/>
          <w:sz w:val="24"/>
        </w:rPr>
        <w:t xml:space="preserve"> </w:t>
      </w:r>
      <w:r w:rsidR="00184B37" w:rsidRPr="005548F2">
        <w:rPr>
          <w:b w:val="0"/>
          <w:sz w:val="24"/>
        </w:rPr>
        <w:t xml:space="preserve">  </w:t>
      </w:r>
      <w:r w:rsidRPr="005548F2">
        <w:rPr>
          <w:b w:val="0"/>
          <w:sz w:val="24"/>
        </w:rPr>
        <w:t>z realizacją zadań samorządu województwa w zakresie</w:t>
      </w:r>
      <w:r w:rsidR="001734C4" w:rsidRPr="005548F2">
        <w:rPr>
          <w:b w:val="0"/>
          <w:sz w:val="24"/>
        </w:rPr>
        <w:t xml:space="preserve"> </w:t>
      </w:r>
      <w:r w:rsidR="00184B37" w:rsidRPr="005548F2">
        <w:rPr>
          <w:b w:val="0"/>
          <w:sz w:val="24"/>
        </w:rPr>
        <w:t>działalności na rzecz osób niepełnosprawnych</w:t>
      </w:r>
      <w:r w:rsidR="001734C4" w:rsidRPr="005548F2">
        <w:rPr>
          <w:b w:val="0"/>
          <w:sz w:val="24"/>
        </w:rPr>
        <w:t xml:space="preserve"> j</w:t>
      </w:r>
      <w:r w:rsidRPr="005548F2">
        <w:rPr>
          <w:b w:val="0"/>
          <w:sz w:val="24"/>
        </w:rPr>
        <w:t>est</w:t>
      </w:r>
      <w:r w:rsidR="000A1E62" w:rsidRPr="005548F2">
        <w:rPr>
          <w:b w:val="0"/>
          <w:sz w:val="24"/>
        </w:rPr>
        <w:t>:</w:t>
      </w:r>
    </w:p>
    <w:p w:rsidR="00DA3ADB" w:rsidRPr="005548F2" w:rsidRDefault="000A1E62" w:rsidP="001201DD">
      <w:pPr>
        <w:pStyle w:val="Title"/>
        <w:numPr>
          <w:ilvl w:val="0"/>
          <w:numId w:val="41"/>
        </w:numPr>
        <w:ind w:left="851" w:hanging="425"/>
        <w:jc w:val="both"/>
        <w:rPr>
          <w:rStyle w:val="Domylnaczcionkaakapitu1"/>
          <w:b w:val="0"/>
          <w:sz w:val="24"/>
        </w:rPr>
      </w:pPr>
      <w:r w:rsidRPr="005548F2">
        <w:rPr>
          <w:rStyle w:val="Domylnaczcionkaakapitu1"/>
          <w:sz w:val="24"/>
        </w:rPr>
        <w:t>osiągnięcie rezultatów,</w:t>
      </w:r>
      <w:r w:rsidR="00DA3ADB" w:rsidRPr="005548F2">
        <w:rPr>
          <w:rStyle w:val="Domylnaczcionkaakapitu1"/>
          <w:sz w:val="24"/>
        </w:rPr>
        <w:t xml:space="preserve"> ujętych w celu nr 6</w:t>
      </w:r>
      <w:r w:rsidRPr="005548F2">
        <w:rPr>
          <w:rStyle w:val="Domylnaczcionkaakapitu1"/>
          <w:sz w:val="24"/>
        </w:rPr>
        <w:t xml:space="preserve"> programu wojewódzkiego pt. „Równe szanse. Program działania na rzecz osób niepełnosprawnych do 2020 roku” przyjętym uchwałą Nr 45/1376/12 Zarz</w:t>
      </w:r>
      <w:r w:rsidRPr="005548F2">
        <w:rPr>
          <w:rStyle w:val="Domylnaczcionkaakapitu1"/>
          <w:rFonts w:eastAsia="TimesNewRoman"/>
          <w:sz w:val="24"/>
        </w:rPr>
        <w:t>ą</w:t>
      </w:r>
      <w:r w:rsidRPr="005548F2">
        <w:rPr>
          <w:rStyle w:val="Domylnaczcionkaakapitu1"/>
          <w:sz w:val="24"/>
        </w:rPr>
        <w:t>du Województwa Kujawsko-Pomorskiego z dnia 7 listopada 2012 r., poprzez poniżej wymienione działania:</w:t>
      </w:r>
    </w:p>
    <w:p w:rsidR="00FB702F" w:rsidRPr="005548F2" w:rsidRDefault="00FB702F" w:rsidP="00FB702F">
      <w:pPr>
        <w:pStyle w:val="Title"/>
        <w:ind w:left="720"/>
        <w:jc w:val="both"/>
        <w:rPr>
          <w:rStyle w:val="Domylnaczcionkaakapitu1"/>
          <w:b w:val="0"/>
          <w:sz w:val="24"/>
        </w:rPr>
      </w:pPr>
    </w:p>
    <w:p w:rsidR="000A1E62" w:rsidRPr="005548F2" w:rsidRDefault="00DA3ADB" w:rsidP="001201DD">
      <w:pPr>
        <w:pStyle w:val="Title"/>
        <w:numPr>
          <w:ilvl w:val="0"/>
          <w:numId w:val="42"/>
        </w:numPr>
        <w:ind w:left="1418" w:hanging="567"/>
        <w:jc w:val="both"/>
        <w:rPr>
          <w:rStyle w:val="Domylnaczcionkaakapitu1"/>
          <w:b w:val="0"/>
          <w:sz w:val="24"/>
        </w:rPr>
      </w:pPr>
      <w:r w:rsidRPr="005548F2">
        <w:rPr>
          <w:rStyle w:val="Domylnaczcionkaakapitu1"/>
          <w:b w:val="0"/>
          <w:sz w:val="24"/>
        </w:rPr>
        <w:t>prowadzenie rehabilitacji</w:t>
      </w:r>
      <w:r w:rsidR="00FB702F" w:rsidRPr="005548F2">
        <w:rPr>
          <w:rStyle w:val="Domylnaczcionkaakapitu1"/>
          <w:b w:val="0"/>
          <w:sz w:val="24"/>
        </w:rPr>
        <w:t xml:space="preserve"> </w:t>
      </w:r>
      <w:r w:rsidR="002B3C54" w:rsidRPr="005548F2">
        <w:rPr>
          <w:rStyle w:val="Domylnaczcionkaakapitu1"/>
          <w:b w:val="0"/>
          <w:sz w:val="24"/>
        </w:rPr>
        <w:t xml:space="preserve">osób z niepełnosprawnością </w:t>
      </w:r>
      <w:r w:rsidR="003844AE" w:rsidRPr="005548F2">
        <w:rPr>
          <w:rStyle w:val="Domylnaczcionkaakapitu1"/>
          <w:b w:val="0"/>
          <w:sz w:val="24"/>
        </w:rPr>
        <w:t>w warunkach domowych</w:t>
      </w:r>
      <w:r w:rsidR="00FB702F" w:rsidRPr="005548F2">
        <w:rPr>
          <w:rStyle w:val="Domylnaczcionkaakapitu1"/>
          <w:b w:val="0"/>
          <w:sz w:val="24"/>
        </w:rPr>
        <w:t xml:space="preserve"> </w:t>
      </w:r>
      <w:r w:rsidR="002B3C54" w:rsidRPr="005548F2">
        <w:rPr>
          <w:rStyle w:val="Domylnaczcionkaakapitu1"/>
          <w:b w:val="0"/>
          <w:sz w:val="24"/>
        </w:rPr>
        <w:t xml:space="preserve">– środowiskowej </w:t>
      </w:r>
      <w:r w:rsidR="00FB702F" w:rsidRPr="005548F2">
        <w:rPr>
          <w:rStyle w:val="Domylnaczcionkaakapitu1"/>
          <w:b w:val="0"/>
          <w:sz w:val="24"/>
        </w:rPr>
        <w:t xml:space="preserve">oraz </w:t>
      </w:r>
      <w:r w:rsidR="001201DD" w:rsidRPr="005548F2">
        <w:rPr>
          <w:rStyle w:val="Domylnaczcionkaakapitu1"/>
          <w:b w:val="0"/>
          <w:sz w:val="24"/>
        </w:rPr>
        <w:t xml:space="preserve"> </w:t>
      </w:r>
      <w:r w:rsidR="003844AE" w:rsidRPr="005548F2">
        <w:rPr>
          <w:rStyle w:val="Domylnaczcionkaakapitu1"/>
          <w:b w:val="0"/>
          <w:sz w:val="24"/>
        </w:rPr>
        <w:t>w różnych typach placówek;</w:t>
      </w:r>
    </w:p>
    <w:p w:rsidR="00DA3ADB" w:rsidRPr="005548F2" w:rsidRDefault="00DA3ADB" w:rsidP="001201DD">
      <w:pPr>
        <w:pStyle w:val="Title"/>
        <w:numPr>
          <w:ilvl w:val="0"/>
          <w:numId w:val="42"/>
        </w:numPr>
        <w:ind w:left="1418" w:hanging="567"/>
        <w:jc w:val="both"/>
        <w:rPr>
          <w:rStyle w:val="Domylnaczcionkaakapitu1"/>
          <w:b w:val="0"/>
          <w:sz w:val="24"/>
        </w:rPr>
      </w:pPr>
      <w:r w:rsidRPr="005548F2">
        <w:rPr>
          <w:rStyle w:val="Domylnaczcionkaakapitu1"/>
          <w:b w:val="0"/>
          <w:sz w:val="24"/>
        </w:rPr>
        <w:t>wspieranie działań na rzecz wdrażania nowocz</w:t>
      </w:r>
      <w:r w:rsidR="00FB702F" w:rsidRPr="005548F2">
        <w:rPr>
          <w:rStyle w:val="Domylnaczcionkaakapitu1"/>
          <w:b w:val="0"/>
          <w:sz w:val="24"/>
        </w:rPr>
        <w:t>esnych metod diagnozy, terapii</w:t>
      </w:r>
      <w:r w:rsidR="00FB702F" w:rsidRPr="005548F2">
        <w:rPr>
          <w:rStyle w:val="Domylnaczcionkaakapitu1"/>
          <w:b w:val="0"/>
          <w:sz w:val="24"/>
        </w:rPr>
        <w:br/>
      </w:r>
      <w:r w:rsidRPr="005548F2">
        <w:rPr>
          <w:rStyle w:val="Domylnaczcionkaakapitu1"/>
          <w:b w:val="0"/>
          <w:sz w:val="24"/>
        </w:rPr>
        <w:t xml:space="preserve">i rehabilitacji </w:t>
      </w:r>
      <w:r w:rsidR="001201DD" w:rsidRPr="005548F2">
        <w:rPr>
          <w:rStyle w:val="Domylnaczcionkaakapitu1"/>
          <w:b w:val="0"/>
          <w:sz w:val="24"/>
        </w:rPr>
        <w:t>osób niepełnosprawnych.</w:t>
      </w:r>
    </w:p>
    <w:p w:rsidR="006E31B0" w:rsidRPr="005548F2" w:rsidRDefault="006E31B0" w:rsidP="006E31B0">
      <w:pPr>
        <w:pStyle w:val="Title"/>
        <w:ind w:left="720"/>
        <w:jc w:val="both"/>
        <w:rPr>
          <w:rStyle w:val="Domylnaczcionkaakapitu1"/>
          <w:b w:val="0"/>
          <w:sz w:val="24"/>
        </w:rPr>
      </w:pPr>
    </w:p>
    <w:p w:rsidR="006E31B0" w:rsidRPr="005548F2" w:rsidRDefault="006E31B0" w:rsidP="00387E1A">
      <w:pPr>
        <w:pStyle w:val="ListParagraph"/>
        <w:numPr>
          <w:ilvl w:val="0"/>
          <w:numId w:val="3"/>
        </w:numPr>
        <w:spacing w:line="100" w:lineRule="atLeast"/>
        <w:ind w:left="426" w:hanging="426"/>
        <w:jc w:val="both"/>
        <w:textAlignment w:val="top"/>
        <w:rPr>
          <w:u w:val="single"/>
        </w:rPr>
      </w:pPr>
      <w:r w:rsidRPr="005548F2">
        <w:rPr>
          <w:u w:val="single"/>
        </w:rPr>
        <w:t>Wytyczne do realizacji działań:</w:t>
      </w:r>
    </w:p>
    <w:p w:rsidR="006E31B0" w:rsidRPr="005548F2" w:rsidRDefault="006E31B0" w:rsidP="001201DD">
      <w:pPr>
        <w:pStyle w:val="ListParagraph"/>
        <w:numPr>
          <w:ilvl w:val="0"/>
          <w:numId w:val="43"/>
        </w:numPr>
        <w:suppressAutoHyphens/>
        <w:spacing w:line="100" w:lineRule="atLeast"/>
        <w:ind w:left="851" w:hanging="425"/>
        <w:jc w:val="both"/>
        <w:textAlignment w:val="top"/>
      </w:pPr>
      <w:r w:rsidRPr="005548F2">
        <w:rPr>
          <w:b/>
        </w:rPr>
        <w:t>Adresac</w:t>
      </w:r>
      <w:r w:rsidRPr="005548F2">
        <w:t xml:space="preserve">i: niepełnosprawni mieszkańcy </w:t>
      </w:r>
      <w:r w:rsidRPr="005548F2">
        <w:rPr>
          <w:b/>
        </w:rPr>
        <w:t>gmin</w:t>
      </w:r>
      <w:r w:rsidR="003844AE" w:rsidRPr="005548F2">
        <w:rPr>
          <w:b/>
        </w:rPr>
        <w:t xml:space="preserve"> wiejskich</w:t>
      </w:r>
      <w:r w:rsidR="003844AE" w:rsidRPr="005548F2">
        <w:t xml:space="preserve">, </w:t>
      </w:r>
      <w:r w:rsidR="003844AE" w:rsidRPr="005548F2">
        <w:rPr>
          <w:b/>
        </w:rPr>
        <w:t>miejsko-wiejskich</w:t>
      </w:r>
      <w:r w:rsidR="003844AE" w:rsidRPr="005548F2">
        <w:t xml:space="preserve"> oraz  </w:t>
      </w:r>
      <w:r w:rsidR="001201DD" w:rsidRPr="005548F2">
        <w:t xml:space="preserve"> </w:t>
      </w:r>
      <w:r w:rsidR="003844AE" w:rsidRPr="005548F2">
        <w:rPr>
          <w:b/>
        </w:rPr>
        <w:t xml:space="preserve">miast do 50 tys. </w:t>
      </w:r>
      <w:r w:rsidR="00233500" w:rsidRPr="005548F2">
        <w:t>Województwa Kujawsko-P</w:t>
      </w:r>
      <w:r w:rsidR="00844B97" w:rsidRPr="005548F2">
        <w:t>omorskiego</w:t>
      </w:r>
      <w:r w:rsidR="00844B97" w:rsidRPr="005548F2">
        <w:rPr>
          <w:rStyle w:val="FootnoteReference"/>
        </w:rPr>
        <w:footnoteReference w:id="1"/>
      </w:r>
    </w:p>
    <w:p w:rsidR="006E31B0" w:rsidRPr="005548F2" w:rsidRDefault="006E31B0" w:rsidP="006E31B0">
      <w:pPr>
        <w:pStyle w:val="ListParagraph"/>
        <w:numPr>
          <w:ilvl w:val="0"/>
          <w:numId w:val="43"/>
        </w:numPr>
        <w:suppressAutoHyphens/>
        <w:spacing w:line="100" w:lineRule="atLeast"/>
        <w:jc w:val="both"/>
        <w:textAlignment w:val="top"/>
      </w:pPr>
      <w:r w:rsidRPr="005548F2">
        <w:t xml:space="preserve"> </w:t>
      </w:r>
      <w:r w:rsidRPr="005548F2">
        <w:rPr>
          <w:b/>
        </w:rPr>
        <w:t>Obszar</w:t>
      </w:r>
      <w:r w:rsidRPr="005548F2">
        <w:t>: Województwo Kujawsko-Pomorskie</w:t>
      </w:r>
    </w:p>
    <w:p w:rsidR="00387E1A" w:rsidRPr="005548F2" w:rsidRDefault="006E31B0" w:rsidP="000537AB">
      <w:pPr>
        <w:pStyle w:val="ListParagraph"/>
        <w:numPr>
          <w:ilvl w:val="0"/>
          <w:numId w:val="43"/>
        </w:numPr>
        <w:suppressAutoHyphens/>
        <w:spacing w:line="100" w:lineRule="atLeast"/>
        <w:ind w:left="851" w:hanging="425"/>
        <w:jc w:val="both"/>
        <w:textAlignment w:val="top"/>
      </w:pPr>
      <w:r w:rsidRPr="005548F2">
        <w:rPr>
          <w:b/>
        </w:rPr>
        <w:t>Rezultat</w:t>
      </w:r>
      <w:r w:rsidRPr="005548F2">
        <w:t xml:space="preserve">: </w:t>
      </w:r>
    </w:p>
    <w:p w:rsidR="00387E1A" w:rsidRPr="005548F2" w:rsidRDefault="000537AB" w:rsidP="00387E1A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textAlignment w:val="top"/>
      </w:pPr>
      <w:r w:rsidRPr="005548F2">
        <w:t xml:space="preserve">zwiększenie </w:t>
      </w:r>
      <w:r w:rsidR="002B3C54" w:rsidRPr="005548F2">
        <w:t xml:space="preserve">dostępu do rehabilitacji leczniczej w warunkach domowych </w:t>
      </w:r>
      <w:r w:rsidRPr="005548F2">
        <w:t xml:space="preserve">osób </w:t>
      </w:r>
      <w:r w:rsidR="002B3C54" w:rsidRPr="005548F2">
        <w:t xml:space="preserve">            </w:t>
      </w:r>
      <w:r w:rsidRPr="005548F2">
        <w:t xml:space="preserve">z niepełnosprawnością; </w:t>
      </w:r>
    </w:p>
    <w:p w:rsidR="00387E1A" w:rsidRPr="005548F2" w:rsidRDefault="000537AB" w:rsidP="00387E1A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textAlignment w:val="top"/>
      </w:pPr>
      <w:r w:rsidRPr="005548F2">
        <w:t xml:space="preserve">wzrost dostępu do placówek realizujących usługi rehabilitacyjne dla osób </w:t>
      </w:r>
      <w:r w:rsidR="002B3C54" w:rsidRPr="005548F2">
        <w:t xml:space="preserve">                   </w:t>
      </w:r>
      <w:r w:rsidRPr="005548F2">
        <w:t xml:space="preserve">z niepełnosprawnością; </w:t>
      </w:r>
    </w:p>
    <w:p w:rsidR="00387E1A" w:rsidRPr="005548F2" w:rsidRDefault="000537AB" w:rsidP="00387E1A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textAlignment w:val="top"/>
      </w:pPr>
      <w:r w:rsidRPr="005548F2">
        <w:lastRenderedPageBreak/>
        <w:t xml:space="preserve">podniesienie poziomu świadczonych usług medycznych na rzecz osób </w:t>
      </w:r>
      <w:r w:rsidR="001201DD" w:rsidRPr="005548F2">
        <w:t xml:space="preserve">                        </w:t>
      </w:r>
      <w:r w:rsidRPr="005548F2">
        <w:t xml:space="preserve">z niepełnosprawnością; </w:t>
      </w:r>
    </w:p>
    <w:p w:rsidR="002A7EF5" w:rsidRPr="005548F2" w:rsidRDefault="000537AB" w:rsidP="00387E1A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textAlignment w:val="top"/>
      </w:pPr>
      <w:r w:rsidRPr="005548F2">
        <w:t xml:space="preserve">wzrost poziomu stosowania nowoczesnych metod diagnozy, terapii                             i rehabilitacji </w:t>
      </w:r>
      <w:r w:rsidR="002B3C54" w:rsidRPr="005548F2">
        <w:t>osób niepełnosprawnością</w:t>
      </w:r>
      <w:r w:rsidRPr="005548F2">
        <w:t xml:space="preserve">; </w:t>
      </w:r>
    </w:p>
    <w:p w:rsidR="002A7EF5" w:rsidRPr="005548F2" w:rsidRDefault="002A7EF5" w:rsidP="002A7EF5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textAlignment w:val="top"/>
      </w:pPr>
      <w:r w:rsidRPr="005548F2">
        <w:t>zwiększenie samodzielności osób z niepełnosprawnością;</w:t>
      </w:r>
    </w:p>
    <w:p w:rsidR="002B3C54" w:rsidRPr="005548F2" w:rsidRDefault="002B3C54" w:rsidP="00387E1A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textAlignment w:val="top"/>
      </w:pPr>
      <w:r w:rsidRPr="005548F2">
        <w:t>zwiększenie sprawności psychofizycznej osób z niepełnosprawnością.</w:t>
      </w:r>
    </w:p>
    <w:p w:rsidR="000A1E62" w:rsidRPr="005548F2" w:rsidRDefault="000A1E62" w:rsidP="000537AB">
      <w:pPr>
        <w:pStyle w:val="Title"/>
        <w:jc w:val="left"/>
        <w:rPr>
          <w:b w:val="0"/>
          <w:sz w:val="24"/>
        </w:rPr>
      </w:pPr>
    </w:p>
    <w:p w:rsidR="00B95BB7" w:rsidRPr="005548F2" w:rsidRDefault="00B95BB7" w:rsidP="00B95BB7">
      <w:pPr>
        <w:pStyle w:val="Title"/>
        <w:jc w:val="left"/>
        <w:rPr>
          <w:sz w:val="24"/>
        </w:rPr>
      </w:pP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 xml:space="preserve">Rozdział II </w:t>
      </w: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ab/>
        <w:t xml:space="preserve">Wysokość środków publicznych przeznaczonych na realizację zadania </w:t>
      </w:r>
    </w:p>
    <w:p w:rsidR="002C4090" w:rsidRPr="005548F2" w:rsidRDefault="002C4090" w:rsidP="002C4090">
      <w:pPr>
        <w:pStyle w:val="BodyText"/>
        <w:widowControl w:val="0"/>
        <w:ind w:left="720"/>
        <w:rPr>
          <w:b/>
          <w:bCs/>
          <w:sz w:val="24"/>
        </w:rPr>
      </w:pPr>
    </w:p>
    <w:p w:rsidR="002C4090" w:rsidRPr="005548F2" w:rsidRDefault="002C4090" w:rsidP="000A1E62">
      <w:pPr>
        <w:pStyle w:val="Title"/>
        <w:numPr>
          <w:ilvl w:val="0"/>
          <w:numId w:val="6"/>
        </w:numPr>
        <w:jc w:val="both"/>
        <w:rPr>
          <w:b w:val="0"/>
          <w:sz w:val="24"/>
        </w:rPr>
      </w:pPr>
      <w:r w:rsidRPr="005548F2">
        <w:rPr>
          <w:b w:val="0"/>
          <w:sz w:val="24"/>
        </w:rPr>
        <w:t>Na realizację zadań publicznych związanych z realizacją zadań samorządu województwa w zakresie</w:t>
      </w:r>
      <w:r w:rsidR="00811B85" w:rsidRPr="005548F2">
        <w:rPr>
          <w:b w:val="0"/>
          <w:sz w:val="24"/>
        </w:rPr>
        <w:t xml:space="preserve"> </w:t>
      </w:r>
      <w:r w:rsidR="000A1E62" w:rsidRPr="005548F2">
        <w:rPr>
          <w:b w:val="0"/>
          <w:sz w:val="24"/>
        </w:rPr>
        <w:t xml:space="preserve">działalności na rzecz osób niepełnosprawnych, </w:t>
      </w:r>
      <w:r w:rsidRPr="005548F2">
        <w:rPr>
          <w:b w:val="0"/>
          <w:sz w:val="24"/>
        </w:rPr>
        <w:t xml:space="preserve">zgodnie </w:t>
      </w:r>
      <w:r w:rsidR="000A1E62" w:rsidRPr="005548F2">
        <w:rPr>
          <w:b w:val="0"/>
          <w:sz w:val="24"/>
        </w:rPr>
        <w:t xml:space="preserve">                </w:t>
      </w:r>
      <w:r w:rsidRPr="005548F2">
        <w:rPr>
          <w:b w:val="0"/>
          <w:sz w:val="24"/>
        </w:rPr>
        <w:t>z projektem budżetu województwa na rok 201</w:t>
      </w:r>
      <w:r w:rsidR="00811B85" w:rsidRPr="005548F2">
        <w:rPr>
          <w:b w:val="0"/>
          <w:sz w:val="24"/>
        </w:rPr>
        <w:t>8</w:t>
      </w:r>
      <w:r w:rsidRPr="005548F2">
        <w:rPr>
          <w:b w:val="0"/>
          <w:sz w:val="24"/>
        </w:rPr>
        <w:t xml:space="preserve">, planuje się przeznaczyć kwotę </w:t>
      </w:r>
      <w:r w:rsidR="000A1E62" w:rsidRPr="005548F2">
        <w:rPr>
          <w:b w:val="0"/>
          <w:sz w:val="24"/>
        </w:rPr>
        <w:t xml:space="preserve">                </w:t>
      </w:r>
      <w:r w:rsidRPr="005548F2">
        <w:rPr>
          <w:b w:val="0"/>
          <w:sz w:val="24"/>
        </w:rPr>
        <w:t xml:space="preserve">do wysokości </w:t>
      </w:r>
      <w:r w:rsidR="000A1E62" w:rsidRPr="005548F2">
        <w:rPr>
          <w:sz w:val="24"/>
        </w:rPr>
        <w:t>100 000,00</w:t>
      </w:r>
      <w:r w:rsidR="00811B85" w:rsidRPr="005548F2">
        <w:rPr>
          <w:sz w:val="24"/>
        </w:rPr>
        <w:t xml:space="preserve"> </w:t>
      </w:r>
      <w:r w:rsidR="00567E0B" w:rsidRPr="005548F2">
        <w:rPr>
          <w:sz w:val="24"/>
        </w:rPr>
        <w:t>z</w:t>
      </w:r>
      <w:r w:rsidR="000A1E62" w:rsidRPr="005548F2">
        <w:rPr>
          <w:sz w:val="24"/>
        </w:rPr>
        <w:t>ł.</w:t>
      </w:r>
    </w:p>
    <w:p w:rsidR="000A1E62" w:rsidRPr="005548F2" w:rsidRDefault="000A1E62" w:rsidP="000A1E62">
      <w:pPr>
        <w:pStyle w:val="Title"/>
        <w:ind w:left="720"/>
        <w:jc w:val="both"/>
        <w:rPr>
          <w:b w:val="0"/>
          <w:sz w:val="24"/>
        </w:rPr>
      </w:pPr>
    </w:p>
    <w:p w:rsidR="000537AB" w:rsidRPr="005548F2" w:rsidRDefault="002C4090" w:rsidP="003529FC">
      <w:pPr>
        <w:pStyle w:val="BodyText"/>
        <w:widowControl w:val="0"/>
        <w:numPr>
          <w:ilvl w:val="0"/>
          <w:numId w:val="6"/>
        </w:numPr>
        <w:rPr>
          <w:bCs/>
          <w:sz w:val="24"/>
        </w:rPr>
      </w:pPr>
      <w:r w:rsidRPr="005548F2">
        <w:rPr>
          <w:bCs/>
          <w:sz w:val="24"/>
        </w:rPr>
        <w:t>W roku 201</w:t>
      </w:r>
      <w:r w:rsidR="00CE2B38" w:rsidRPr="005548F2">
        <w:rPr>
          <w:bCs/>
          <w:sz w:val="24"/>
        </w:rPr>
        <w:t>7</w:t>
      </w:r>
      <w:r w:rsidRPr="005548F2">
        <w:rPr>
          <w:bCs/>
          <w:sz w:val="24"/>
        </w:rPr>
        <w:t xml:space="preserve"> na wykonywanie zadań publicznych związanych z realizacją zadań samorządu województwa w zakresie </w:t>
      </w:r>
      <w:r w:rsidR="000A1E62" w:rsidRPr="005548F2">
        <w:rPr>
          <w:sz w:val="24"/>
        </w:rPr>
        <w:t>działalności na rzecz osób niepełnosprawnych</w:t>
      </w:r>
      <w:r w:rsidR="000A1E62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>przeznaczono kwotę</w:t>
      </w:r>
      <w:r w:rsidR="000A1E62" w:rsidRPr="005548F2">
        <w:rPr>
          <w:bCs/>
          <w:sz w:val="24"/>
        </w:rPr>
        <w:t xml:space="preserve"> </w:t>
      </w:r>
      <w:r w:rsidR="000A1E62" w:rsidRPr="005548F2">
        <w:rPr>
          <w:sz w:val="24"/>
        </w:rPr>
        <w:t>100 000,00 zł</w:t>
      </w:r>
      <w:r w:rsidRPr="005548F2">
        <w:rPr>
          <w:bCs/>
          <w:sz w:val="24"/>
        </w:rPr>
        <w:t>. Wykaz wszystkich podmiotów, które otrzymały dofinansowanie w roku 201</w:t>
      </w:r>
      <w:r w:rsidR="00CE2B38" w:rsidRPr="005548F2">
        <w:rPr>
          <w:bCs/>
          <w:sz w:val="24"/>
        </w:rPr>
        <w:t>7</w:t>
      </w:r>
      <w:r w:rsidRPr="005548F2">
        <w:rPr>
          <w:bCs/>
          <w:sz w:val="24"/>
        </w:rPr>
        <w:t xml:space="preserve"> znajduje się na stronie internetowej Urzędu Marszałkowskiego </w:t>
      </w:r>
      <w:r w:rsidR="00442371" w:rsidRPr="005548F2">
        <w:rPr>
          <w:bCs/>
          <w:sz w:val="24"/>
        </w:rPr>
        <w:t xml:space="preserve">Województwa Kujawsko-Pomorskiego </w:t>
      </w:r>
      <w:hyperlink r:id="rId9" w:history="1">
        <w:r w:rsidR="00C5780F" w:rsidRPr="005548F2">
          <w:rPr>
            <w:rStyle w:val="Hyperlink"/>
            <w:bCs/>
            <w:color w:val="auto"/>
            <w:sz w:val="24"/>
          </w:rPr>
          <w:t>www.ngo.kujawsko-pomorskie.pl</w:t>
        </w:r>
      </w:hyperlink>
      <w:r w:rsidR="000537AB" w:rsidRPr="005548F2">
        <w:t>,</w:t>
      </w:r>
      <w:r w:rsidR="00A258A5" w:rsidRPr="005548F2">
        <w:t xml:space="preserve"> </w:t>
      </w:r>
      <w:hyperlink r:id="rId10" w:history="1">
        <w:r w:rsidR="000537AB" w:rsidRPr="005548F2">
          <w:rPr>
            <w:rStyle w:val="Hyperlink"/>
            <w:bCs/>
            <w:color w:val="auto"/>
            <w:sz w:val="24"/>
          </w:rPr>
          <w:t>www.kujawsko-pomorskie.pl</w:t>
        </w:r>
      </w:hyperlink>
      <w:r w:rsidR="000537AB" w:rsidRPr="005548F2">
        <w:rPr>
          <w:bCs/>
          <w:sz w:val="24"/>
        </w:rPr>
        <w:t xml:space="preserve"> (zakładka (Nie)pełnosprawni). Środki                z budżetu województwa</w:t>
      </w:r>
      <w:r w:rsidR="00B95BB7" w:rsidRPr="005548F2">
        <w:rPr>
          <w:bCs/>
          <w:sz w:val="24"/>
        </w:rPr>
        <w:t xml:space="preserve"> były przeznaczone na realizację zadania pn. „Wspieranie dostępu dzieci do wczesnej wielospecjalistycznej interwencji w niepełnosprawność”.</w:t>
      </w:r>
    </w:p>
    <w:p w:rsidR="00C5780F" w:rsidRPr="005548F2" w:rsidRDefault="00C5780F" w:rsidP="000537AB">
      <w:pPr>
        <w:pStyle w:val="BodyText"/>
        <w:widowControl w:val="0"/>
        <w:rPr>
          <w:bCs/>
          <w:sz w:val="24"/>
        </w:rPr>
      </w:pPr>
    </w:p>
    <w:p w:rsidR="006D1B20" w:rsidRPr="005548F2" w:rsidRDefault="006D1B20" w:rsidP="002C4090">
      <w:pPr>
        <w:pStyle w:val="Title"/>
        <w:rPr>
          <w:sz w:val="24"/>
        </w:rPr>
      </w:pP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>Rozdział III</w:t>
      </w:r>
    </w:p>
    <w:p w:rsidR="002C4090" w:rsidRPr="005548F2" w:rsidRDefault="002C4090" w:rsidP="002C4090">
      <w:pPr>
        <w:pStyle w:val="BodyText"/>
        <w:widowControl w:val="0"/>
        <w:jc w:val="center"/>
        <w:rPr>
          <w:b/>
          <w:bCs/>
          <w:sz w:val="24"/>
        </w:rPr>
      </w:pPr>
      <w:r w:rsidRPr="005548F2">
        <w:rPr>
          <w:b/>
          <w:bCs/>
          <w:sz w:val="24"/>
        </w:rPr>
        <w:t>Zasady przyznawania dotacji</w:t>
      </w:r>
    </w:p>
    <w:p w:rsidR="002C4090" w:rsidRPr="005548F2" w:rsidRDefault="002C4090" w:rsidP="002C4090">
      <w:pPr>
        <w:pStyle w:val="BodyText"/>
        <w:widowControl w:val="0"/>
        <w:rPr>
          <w:b/>
          <w:bCs/>
          <w:sz w:val="24"/>
        </w:rPr>
      </w:pPr>
    </w:p>
    <w:p w:rsidR="00B37EF7" w:rsidRPr="005548F2" w:rsidRDefault="002C4090" w:rsidP="004F4DAE">
      <w:pPr>
        <w:pStyle w:val="BodyText"/>
        <w:widowControl w:val="0"/>
        <w:numPr>
          <w:ilvl w:val="0"/>
          <w:numId w:val="8"/>
        </w:numPr>
        <w:rPr>
          <w:bCs/>
          <w:sz w:val="24"/>
        </w:rPr>
      </w:pPr>
      <w:r w:rsidRPr="005548F2">
        <w:rPr>
          <w:bCs/>
          <w:sz w:val="24"/>
        </w:rPr>
        <w:t>Zlecenie zadania i udzielenie dotacji następuje z zastosowa</w:t>
      </w:r>
      <w:r w:rsidR="00C5780F" w:rsidRPr="005548F2">
        <w:rPr>
          <w:bCs/>
          <w:sz w:val="24"/>
        </w:rPr>
        <w:t xml:space="preserve">niem przepisów </w:t>
      </w:r>
      <w:r w:rsidR="007009D4" w:rsidRPr="005548F2">
        <w:rPr>
          <w:bCs/>
          <w:sz w:val="24"/>
        </w:rPr>
        <w:t xml:space="preserve">                      </w:t>
      </w:r>
      <w:r w:rsidR="00C5780F" w:rsidRPr="005548F2">
        <w:rPr>
          <w:bCs/>
          <w:sz w:val="24"/>
        </w:rPr>
        <w:t xml:space="preserve">art. 16 ustawy z </w:t>
      </w:r>
      <w:r w:rsidRPr="005548F2">
        <w:rPr>
          <w:bCs/>
          <w:sz w:val="24"/>
        </w:rPr>
        <w:t>dnia 24 kwietnia 2003</w:t>
      </w:r>
      <w:r w:rsidR="007009D4" w:rsidRPr="005548F2">
        <w:rPr>
          <w:bCs/>
          <w:sz w:val="24"/>
        </w:rPr>
        <w:t> </w:t>
      </w:r>
      <w:r w:rsidRPr="005548F2">
        <w:rPr>
          <w:bCs/>
          <w:sz w:val="24"/>
        </w:rPr>
        <w:t>r. o działalności pożytku publicznego i o wolontariacie</w:t>
      </w:r>
      <w:r w:rsidR="00961644" w:rsidRPr="005548F2">
        <w:rPr>
          <w:bCs/>
          <w:sz w:val="24"/>
        </w:rPr>
        <w:t xml:space="preserve"> </w:t>
      </w:r>
      <w:r w:rsidR="004F4DAE" w:rsidRPr="005548F2">
        <w:rPr>
          <w:bCs/>
          <w:sz w:val="24"/>
        </w:rPr>
        <w:t xml:space="preserve">oraz procedur zlecania, realizacji i rozliczania zadań publicznych dofinansowanych z budżetu Województwa Kujawsko-Pomorskiego oraz ze środków Państwowego Funduszu Rehabilitacji Osób Niepełnosprawnych w trybie ustawy </w:t>
      </w:r>
      <w:r w:rsidR="004F4DAE" w:rsidRPr="005548F2">
        <w:rPr>
          <w:bCs/>
          <w:sz w:val="24"/>
        </w:rPr>
        <w:br/>
        <w:t xml:space="preserve">z dnia 24 kwietnia 2003 r. o działalności pożytku publicznego </w:t>
      </w:r>
      <w:r w:rsidR="00D54FE9" w:rsidRPr="005548F2">
        <w:rPr>
          <w:bCs/>
          <w:sz w:val="24"/>
        </w:rPr>
        <w:t>i o wolontariacie (Dz. U. z 2016</w:t>
      </w:r>
      <w:r w:rsidR="004F4DAE" w:rsidRPr="005548F2">
        <w:rPr>
          <w:bCs/>
          <w:sz w:val="24"/>
        </w:rPr>
        <w:t xml:space="preserve"> r., poz. 1817 z późn. zm.)</w:t>
      </w:r>
      <w:r w:rsidR="00BA20AD" w:rsidRPr="005548F2">
        <w:rPr>
          <w:bCs/>
          <w:sz w:val="24"/>
        </w:rPr>
        <w:t>,</w:t>
      </w:r>
      <w:r w:rsidR="00B050B9" w:rsidRPr="005548F2">
        <w:rPr>
          <w:bCs/>
          <w:sz w:val="24"/>
        </w:rPr>
        <w:t xml:space="preserve"> </w:t>
      </w:r>
      <w:r w:rsidR="006C7BB5" w:rsidRPr="005548F2">
        <w:rPr>
          <w:bCs/>
          <w:sz w:val="24"/>
        </w:rPr>
        <w:t>przyjętych uchwałą Nr 47/2136/17 Zarządu Województwa Kujawsko-Pomorskiego z dnia 22 listopada 2017 r.</w:t>
      </w:r>
    </w:p>
    <w:p w:rsidR="00B050B9" w:rsidRPr="005548F2" w:rsidRDefault="00B050B9" w:rsidP="00B050B9">
      <w:pPr>
        <w:pStyle w:val="BodyText"/>
        <w:widowControl w:val="0"/>
        <w:ind w:left="720"/>
        <w:rPr>
          <w:bCs/>
          <w:sz w:val="24"/>
        </w:rPr>
      </w:pPr>
    </w:p>
    <w:p w:rsidR="00870FC3" w:rsidRPr="005548F2" w:rsidRDefault="00870FC3" w:rsidP="00870FC3">
      <w:pPr>
        <w:pStyle w:val="BodyText"/>
        <w:widowControl w:val="0"/>
        <w:numPr>
          <w:ilvl w:val="0"/>
          <w:numId w:val="8"/>
        </w:numPr>
        <w:rPr>
          <w:bCs/>
          <w:sz w:val="24"/>
        </w:rPr>
      </w:pPr>
      <w:r w:rsidRPr="005548F2">
        <w:rPr>
          <w:sz w:val="24"/>
        </w:rPr>
        <w:t xml:space="preserve">O przyznanie dotacji na realizację zadania mogą ubiegać się jedynie oferenci wymienieni w art. 3 ust. 2 </w:t>
      </w:r>
      <w:r w:rsidR="001B3651" w:rsidRPr="005548F2">
        <w:rPr>
          <w:sz w:val="24"/>
        </w:rPr>
        <w:t>(</w:t>
      </w:r>
      <w:r w:rsidRPr="005548F2">
        <w:rPr>
          <w:sz w:val="24"/>
        </w:rPr>
        <w:t>m.in.</w:t>
      </w:r>
      <w:r w:rsidR="004F4EB7" w:rsidRPr="005548F2">
        <w:rPr>
          <w:sz w:val="24"/>
        </w:rPr>
        <w:t>:</w:t>
      </w:r>
      <w:r w:rsidRPr="005548F2">
        <w:rPr>
          <w:sz w:val="24"/>
        </w:rPr>
        <w:t xml:space="preserve"> stowarzyszenia</w:t>
      </w:r>
      <w:r w:rsidR="004D5D01" w:rsidRPr="005548F2">
        <w:rPr>
          <w:sz w:val="24"/>
        </w:rPr>
        <w:t>, w</w:t>
      </w:r>
      <w:r w:rsidRPr="005548F2">
        <w:rPr>
          <w:sz w:val="24"/>
        </w:rPr>
        <w:t xml:space="preserve"> tym stowarzyszenia zwykłe, które powstały po 20.05.2016 r. lub dokonały zmian zgodnie z nowelizacją ustawy Prawo</w:t>
      </w:r>
      <w:r w:rsidR="004F4EB7" w:rsidRPr="005548F2">
        <w:rPr>
          <w:sz w:val="24"/>
        </w:rPr>
        <w:t xml:space="preserve">           </w:t>
      </w:r>
      <w:r w:rsidRPr="005548F2">
        <w:rPr>
          <w:sz w:val="24"/>
        </w:rPr>
        <w:t>o stowarzyszeniach</w:t>
      </w:r>
      <w:r w:rsidR="0062191F" w:rsidRPr="005548F2">
        <w:rPr>
          <w:sz w:val="24"/>
        </w:rPr>
        <w:t xml:space="preserve"> </w:t>
      </w:r>
      <w:r w:rsidR="005C3016" w:rsidRPr="005548F2">
        <w:rPr>
          <w:sz w:val="22"/>
          <w:szCs w:val="22"/>
        </w:rPr>
        <w:t xml:space="preserve">(Dz. U. z 2017 </w:t>
      </w:r>
      <w:r w:rsidRPr="005548F2">
        <w:rPr>
          <w:sz w:val="22"/>
          <w:szCs w:val="22"/>
        </w:rPr>
        <w:t>r.</w:t>
      </w:r>
      <w:r w:rsidR="004F4EB7" w:rsidRPr="005548F2">
        <w:rPr>
          <w:sz w:val="22"/>
          <w:szCs w:val="22"/>
        </w:rPr>
        <w:t>,</w:t>
      </w:r>
      <w:r w:rsidR="005C3016" w:rsidRPr="005548F2">
        <w:rPr>
          <w:sz w:val="22"/>
          <w:szCs w:val="22"/>
        </w:rPr>
        <w:t xml:space="preserve"> poz. 210)</w:t>
      </w:r>
      <w:r w:rsidR="005C3016" w:rsidRPr="005548F2">
        <w:rPr>
          <w:sz w:val="24"/>
        </w:rPr>
        <w:t xml:space="preserve"> i posiadają zapisy</w:t>
      </w:r>
      <w:r w:rsidRPr="005548F2">
        <w:rPr>
          <w:sz w:val="24"/>
        </w:rPr>
        <w:t xml:space="preserve"> w regulaminie działalności wymagane w rozdziale 6 </w:t>
      </w:r>
      <w:r w:rsidR="001B3651" w:rsidRPr="005548F2">
        <w:rPr>
          <w:sz w:val="24"/>
        </w:rPr>
        <w:t xml:space="preserve">ww. </w:t>
      </w:r>
      <w:r w:rsidRPr="005548F2">
        <w:rPr>
          <w:sz w:val="24"/>
        </w:rPr>
        <w:t>ustawy</w:t>
      </w:r>
      <w:r w:rsidR="001B3651" w:rsidRPr="005548F2">
        <w:rPr>
          <w:sz w:val="24"/>
        </w:rPr>
        <w:t>)</w:t>
      </w:r>
      <w:r w:rsidRPr="005548F2">
        <w:rPr>
          <w:sz w:val="24"/>
        </w:rPr>
        <w:t xml:space="preserve"> </w:t>
      </w:r>
      <w:r w:rsidR="004D5D01" w:rsidRPr="005548F2">
        <w:rPr>
          <w:sz w:val="24"/>
        </w:rPr>
        <w:t xml:space="preserve">oraz </w:t>
      </w:r>
      <w:r w:rsidRPr="005548F2">
        <w:rPr>
          <w:sz w:val="24"/>
        </w:rPr>
        <w:t>w ust</w:t>
      </w:r>
      <w:r w:rsidR="004F4EB7" w:rsidRPr="005548F2">
        <w:rPr>
          <w:sz w:val="24"/>
        </w:rPr>
        <w:t>.</w:t>
      </w:r>
      <w:r w:rsidRPr="005548F2">
        <w:rPr>
          <w:sz w:val="24"/>
        </w:rPr>
        <w:t xml:space="preserve"> 3 ustawy </w:t>
      </w:r>
      <w:r w:rsidR="001B3651" w:rsidRPr="005548F2">
        <w:rPr>
          <w:bCs/>
          <w:sz w:val="24"/>
        </w:rPr>
        <w:t>o działalności pożytku publicz</w:t>
      </w:r>
      <w:r w:rsidR="004F4EB7" w:rsidRPr="005548F2">
        <w:rPr>
          <w:bCs/>
          <w:sz w:val="24"/>
        </w:rPr>
        <w:t>nego </w:t>
      </w:r>
      <w:r w:rsidR="001B3651" w:rsidRPr="005548F2">
        <w:rPr>
          <w:bCs/>
          <w:sz w:val="24"/>
        </w:rPr>
        <w:t xml:space="preserve">i o wolontariacie </w:t>
      </w:r>
      <w:r w:rsidRPr="005548F2">
        <w:rPr>
          <w:sz w:val="24"/>
        </w:rPr>
        <w:t xml:space="preserve">prowadzący nieodpłatną i/lub odpłatną działalność pożytku publicznego </w:t>
      </w:r>
      <w:r w:rsidRPr="005548F2">
        <w:rPr>
          <w:bCs/>
          <w:sz w:val="24"/>
        </w:rPr>
        <w:t>w </w:t>
      </w:r>
      <w:r w:rsidR="00B95BB7" w:rsidRPr="005548F2">
        <w:rPr>
          <w:bCs/>
          <w:sz w:val="24"/>
        </w:rPr>
        <w:t>zakresie</w:t>
      </w:r>
      <w:r w:rsidRPr="005548F2">
        <w:rPr>
          <w:bCs/>
          <w:sz w:val="24"/>
        </w:rPr>
        <w:t xml:space="preserve"> </w:t>
      </w:r>
      <w:r w:rsidR="0055288D" w:rsidRPr="005548F2">
        <w:rPr>
          <w:bCs/>
          <w:sz w:val="24"/>
        </w:rPr>
        <w:t>działalności na rzecz osób niepełnosprawnych.</w:t>
      </w:r>
    </w:p>
    <w:p w:rsidR="002C4090" w:rsidRPr="005548F2" w:rsidRDefault="002C4090" w:rsidP="002C4090">
      <w:pPr>
        <w:pStyle w:val="BodyText"/>
        <w:widowControl w:val="0"/>
        <w:rPr>
          <w:bCs/>
          <w:sz w:val="24"/>
        </w:rPr>
      </w:pPr>
    </w:p>
    <w:p w:rsidR="00BA4F3D" w:rsidRPr="005548F2" w:rsidRDefault="002C4090" w:rsidP="004E2617">
      <w:pPr>
        <w:pStyle w:val="BodyText"/>
        <w:widowControl w:val="0"/>
        <w:numPr>
          <w:ilvl w:val="0"/>
          <w:numId w:val="8"/>
        </w:numPr>
        <w:rPr>
          <w:bCs/>
          <w:sz w:val="24"/>
        </w:rPr>
      </w:pPr>
      <w:r w:rsidRPr="005548F2">
        <w:rPr>
          <w:bCs/>
          <w:sz w:val="24"/>
        </w:rPr>
        <w:t xml:space="preserve">W przypadku wyboru oferty, zlecenie realizacji zadania nastąpi w formie </w:t>
      </w:r>
      <w:r w:rsidRPr="005548F2">
        <w:rPr>
          <w:b/>
          <w:bCs/>
          <w:sz w:val="24"/>
        </w:rPr>
        <w:t xml:space="preserve">wsparcia zadania </w:t>
      </w:r>
      <w:r w:rsidRPr="005548F2">
        <w:rPr>
          <w:bCs/>
          <w:sz w:val="24"/>
        </w:rPr>
        <w:t>wraz z udzieleniem dotacji na dofinansowanie jego realizacji, przy czym udział procentowy udzielonego dofinansowania ze środków budżetu województwa</w:t>
      </w:r>
      <w:r w:rsidR="00442371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>nie może przekroczyć</w:t>
      </w:r>
      <w:r w:rsidR="00BF25A9" w:rsidRPr="005548F2">
        <w:rPr>
          <w:bCs/>
          <w:sz w:val="24"/>
        </w:rPr>
        <w:t xml:space="preserve"> na zadania realizowane w roku 2018</w:t>
      </w:r>
      <w:r w:rsidRPr="005548F2">
        <w:rPr>
          <w:bCs/>
          <w:sz w:val="24"/>
        </w:rPr>
        <w:t>:</w:t>
      </w:r>
    </w:p>
    <w:p w:rsidR="00BF25A9" w:rsidRPr="005548F2" w:rsidRDefault="00BF25A9" w:rsidP="00BF25A9">
      <w:pPr>
        <w:pStyle w:val="BodyText"/>
        <w:widowControl w:val="0"/>
        <w:rPr>
          <w:bCs/>
          <w:sz w:val="24"/>
        </w:rPr>
      </w:pPr>
    </w:p>
    <w:p w:rsidR="002C4090" w:rsidRPr="005548F2" w:rsidRDefault="002C4090" w:rsidP="0055288D">
      <w:pPr>
        <w:pStyle w:val="BodyText"/>
        <w:widowControl w:val="0"/>
        <w:numPr>
          <w:ilvl w:val="0"/>
          <w:numId w:val="28"/>
        </w:numPr>
        <w:tabs>
          <w:tab w:val="num" w:pos="1416"/>
        </w:tabs>
        <w:ind w:left="1416"/>
        <w:rPr>
          <w:bCs/>
          <w:sz w:val="24"/>
        </w:rPr>
      </w:pPr>
      <w:r w:rsidRPr="005548F2">
        <w:rPr>
          <w:bCs/>
          <w:sz w:val="24"/>
        </w:rPr>
        <w:t xml:space="preserve">w przypadku oferentów wnioskujących o dotację do </w:t>
      </w:r>
      <w:r w:rsidRPr="005548F2">
        <w:rPr>
          <w:b/>
          <w:bCs/>
          <w:sz w:val="24"/>
        </w:rPr>
        <w:t>5</w:t>
      </w:r>
      <w:r w:rsidR="00BF25A9" w:rsidRPr="005548F2">
        <w:rPr>
          <w:b/>
          <w:bCs/>
          <w:sz w:val="24"/>
        </w:rPr>
        <w:t> </w:t>
      </w:r>
      <w:r w:rsidRPr="005548F2">
        <w:rPr>
          <w:b/>
          <w:bCs/>
          <w:sz w:val="24"/>
        </w:rPr>
        <w:t>000</w:t>
      </w:r>
      <w:r w:rsidR="00BF25A9" w:rsidRPr="005548F2">
        <w:rPr>
          <w:b/>
          <w:bCs/>
          <w:sz w:val="24"/>
        </w:rPr>
        <w:t>,00</w:t>
      </w:r>
      <w:r w:rsidRPr="005548F2">
        <w:rPr>
          <w:b/>
          <w:bCs/>
          <w:sz w:val="24"/>
        </w:rPr>
        <w:t xml:space="preserve"> zł</w:t>
      </w:r>
      <w:r w:rsidRPr="005548F2">
        <w:rPr>
          <w:bCs/>
          <w:sz w:val="24"/>
        </w:rPr>
        <w:t xml:space="preserve"> </w:t>
      </w:r>
      <w:r w:rsidR="00442371" w:rsidRPr="005548F2">
        <w:rPr>
          <w:b/>
          <w:bCs/>
          <w:sz w:val="24"/>
        </w:rPr>
        <w:t xml:space="preserve">-  </w:t>
      </w:r>
      <w:r w:rsidR="00CD6AF8" w:rsidRPr="005548F2">
        <w:rPr>
          <w:b/>
          <w:bCs/>
          <w:sz w:val="24"/>
        </w:rPr>
        <w:t>90</w:t>
      </w:r>
      <w:r w:rsidR="00E913A2" w:rsidRPr="005548F2">
        <w:rPr>
          <w:b/>
          <w:bCs/>
          <w:sz w:val="24"/>
        </w:rPr>
        <w:t xml:space="preserve">% </w:t>
      </w:r>
      <w:r w:rsidRPr="005548F2">
        <w:rPr>
          <w:b/>
          <w:bCs/>
          <w:sz w:val="24"/>
        </w:rPr>
        <w:t xml:space="preserve">całkowitych kosztów zadania, </w:t>
      </w:r>
      <w:r w:rsidRPr="005548F2">
        <w:rPr>
          <w:bCs/>
          <w:sz w:val="24"/>
        </w:rPr>
        <w:t>z uwzględnieniem ust.</w:t>
      </w:r>
      <w:r w:rsidR="001D03C2" w:rsidRPr="005548F2">
        <w:rPr>
          <w:bCs/>
          <w:sz w:val="24"/>
        </w:rPr>
        <w:t> </w:t>
      </w:r>
      <w:r w:rsidR="003424FD" w:rsidRPr="005548F2">
        <w:rPr>
          <w:bCs/>
          <w:sz w:val="24"/>
        </w:rPr>
        <w:t>4</w:t>
      </w:r>
      <w:r w:rsidRPr="005548F2">
        <w:rPr>
          <w:bCs/>
          <w:sz w:val="24"/>
        </w:rPr>
        <w:t>;</w:t>
      </w:r>
    </w:p>
    <w:p w:rsidR="002C4090" w:rsidRPr="005548F2" w:rsidRDefault="002C4090" w:rsidP="009D282E">
      <w:pPr>
        <w:pStyle w:val="BodyText"/>
        <w:widowControl w:val="0"/>
        <w:numPr>
          <w:ilvl w:val="0"/>
          <w:numId w:val="28"/>
        </w:numPr>
        <w:tabs>
          <w:tab w:val="num" w:pos="1416"/>
        </w:tabs>
        <w:ind w:left="1416"/>
        <w:rPr>
          <w:bCs/>
          <w:sz w:val="24"/>
        </w:rPr>
      </w:pPr>
      <w:r w:rsidRPr="005548F2">
        <w:rPr>
          <w:bCs/>
          <w:sz w:val="24"/>
        </w:rPr>
        <w:t xml:space="preserve">w przypadku </w:t>
      </w:r>
      <w:r w:rsidR="00442371" w:rsidRPr="005548F2">
        <w:rPr>
          <w:bCs/>
          <w:sz w:val="24"/>
        </w:rPr>
        <w:t>o</w:t>
      </w:r>
      <w:r w:rsidRPr="005548F2">
        <w:rPr>
          <w:bCs/>
          <w:sz w:val="24"/>
        </w:rPr>
        <w:t>ferentów wnioskujących o dotację od</w:t>
      </w:r>
      <w:r w:rsidR="00BF25A9" w:rsidRPr="005548F2">
        <w:rPr>
          <w:bCs/>
          <w:sz w:val="24"/>
        </w:rPr>
        <w:t xml:space="preserve"> </w:t>
      </w:r>
      <w:r w:rsidR="00BF25A9" w:rsidRPr="005548F2">
        <w:rPr>
          <w:b/>
          <w:bCs/>
          <w:sz w:val="24"/>
        </w:rPr>
        <w:t>5 000,00 zł</w:t>
      </w:r>
      <w:r w:rsidRPr="005548F2">
        <w:rPr>
          <w:bCs/>
          <w:sz w:val="24"/>
        </w:rPr>
        <w:t xml:space="preserve"> - </w:t>
      </w:r>
      <w:r w:rsidR="00BF25A9" w:rsidRPr="005548F2">
        <w:rPr>
          <w:b/>
          <w:bCs/>
          <w:sz w:val="24"/>
        </w:rPr>
        <w:t>80</w:t>
      </w:r>
      <w:r w:rsidRPr="005548F2">
        <w:rPr>
          <w:b/>
          <w:bCs/>
          <w:sz w:val="24"/>
        </w:rPr>
        <w:t>% całkowitych kosztów zadania,</w:t>
      </w:r>
      <w:r w:rsidRPr="005548F2">
        <w:rPr>
          <w:bCs/>
          <w:sz w:val="24"/>
        </w:rPr>
        <w:t xml:space="preserve"> z uwzględnieniem ust.</w:t>
      </w:r>
      <w:r w:rsidR="001D03C2" w:rsidRPr="005548F2">
        <w:rPr>
          <w:bCs/>
          <w:sz w:val="24"/>
        </w:rPr>
        <w:t> </w:t>
      </w:r>
      <w:r w:rsidR="003424FD" w:rsidRPr="005548F2">
        <w:rPr>
          <w:bCs/>
          <w:sz w:val="24"/>
        </w:rPr>
        <w:t>4</w:t>
      </w:r>
      <w:r w:rsidR="0015229C" w:rsidRPr="005548F2">
        <w:rPr>
          <w:bCs/>
          <w:sz w:val="24"/>
        </w:rPr>
        <w:t>, przy czym w</w:t>
      </w:r>
      <w:r w:rsidR="009D282E" w:rsidRPr="005548F2">
        <w:rPr>
          <w:bCs/>
          <w:sz w:val="24"/>
        </w:rPr>
        <w:t xml:space="preserve">ysokość minimalnego wkładu finansowego Oferenta nie może być niższa niż </w:t>
      </w:r>
      <w:r w:rsidR="00BF25A9" w:rsidRPr="005548F2">
        <w:rPr>
          <w:b/>
          <w:bCs/>
          <w:sz w:val="24"/>
        </w:rPr>
        <w:t>10</w:t>
      </w:r>
      <w:r w:rsidR="009D282E" w:rsidRPr="005548F2">
        <w:rPr>
          <w:b/>
          <w:bCs/>
          <w:sz w:val="24"/>
        </w:rPr>
        <w:t>% całkowitych kosztów zadania</w:t>
      </w:r>
      <w:r w:rsidRPr="005548F2">
        <w:rPr>
          <w:bCs/>
          <w:sz w:val="24"/>
        </w:rPr>
        <w:t>;</w:t>
      </w:r>
      <w:r w:rsidR="00846723" w:rsidRPr="005548F2">
        <w:rPr>
          <w:bCs/>
          <w:sz w:val="24"/>
        </w:rPr>
        <w:t xml:space="preserve"> </w:t>
      </w:r>
    </w:p>
    <w:p w:rsidR="002C4090" w:rsidRPr="005548F2" w:rsidRDefault="002C4090" w:rsidP="00262D15">
      <w:pPr>
        <w:pStyle w:val="BodyText"/>
        <w:widowControl w:val="0"/>
        <w:ind w:left="360"/>
        <w:rPr>
          <w:bCs/>
          <w:sz w:val="24"/>
        </w:rPr>
      </w:pPr>
    </w:p>
    <w:p w:rsidR="002C4090" w:rsidRPr="005548F2" w:rsidRDefault="002C4090" w:rsidP="008177F5">
      <w:pPr>
        <w:pStyle w:val="BodyText"/>
        <w:widowControl w:val="0"/>
        <w:numPr>
          <w:ilvl w:val="0"/>
          <w:numId w:val="8"/>
        </w:numPr>
        <w:rPr>
          <w:bCs/>
          <w:sz w:val="24"/>
          <w:u w:val="single"/>
        </w:rPr>
      </w:pPr>
      <w:r w:rsidRPr="005548F2">
        <w:rPr>
          <w:sz w:val="24"/>
        </w:rPr>
        <w:t xml:space="preserve">Oferenci mają możliwość wniesienia, w ramach udziału własnego, pozafinansowego </w:t>
      </w:r>
      <w:r w:rsidRPr="005548F2">
        <w:rPr>
          <w:b/>
          <w:sz w:val="24"/>
        </w:rPr>
        <w:t xml:space="preserve">wkładu osobowego </w:t>
      </w:r>
      <w:r w:rsidRPr="005548F2">
        <w:rPr>
          <w:sz w:val="24"/>
        </w:rPr>
        <w:t xml:space="preserve">(w formie świadczeń wolontariuszy i pracy społecznej członków organizacji) </w:t>
      </w:r>
      <w:r w:rsidR="001E6E15" w:rsidRPr="005548F2">
        <w:rPr>
          <w:sz w:val="24"/>
        </w:rPr>
        <w:t xml:space="preserve">oraz </w:t>
      </w:r>
      <w:r w:rsidR="001E6E15" w:rsidRPr="005548F2">
        <w:rPr>
          <w:b/>
          <w:sz w:val="24"/>
        </w:rPr>
        <w:t>wkładu rzeczowego</w:t>
      </w:r>
      <w:r w:rsidR="001E6E15" w:rsidRPr="005548F2">
        <w:rPr>
          <w:sz w:val="24"/>
        </w:rPr>
        <w:t xml:space="preserve"> (</w:t>
      </w:r>
      <w:r w:rsidR="00F74F1B" w:rsidRPr="005548F2">
        <w:rPr>
          <w:sz w:val="24"/>
        </w:rPr>
        <w:t>przedmioty służące realizacji  projektu oraz usługi świadczone na rzecz projektu nieodpłatnie)</w:t>
      </w:r>
      <w:r w:rsidRPr="005548F2">
        <w:rPr>
          <w:sz w:val="24"/>
        </w:rPr>
        <w:t xml:space="preserve"> </w:t>
      </w:r>
      <w:r w:rsidR="001E6E15" w:rsidRPr="005548F2">
        <w:rPr>
          <w:sz w:val="24"/>
        </w:rPr>
        <w:t>w wysokości 1</w:t>
      </w:r>
      <w:r w:rsidR="00E960B2" w:rsidRPr="005548F2">
        <w:rPr>
          <w:sz w:val="24"/>
        </w:rPr>
        <w:t>0</w:t>
      </w:r>
      <w:r w:rsidR="001E6E15" w:rsidRPr="005548F2">
        <w:rPr>
          <w:sz w:val="24"/>
        </w:rPr>
        <w:t>% całkowitych kosztów zadania</w:t>
      </w:r>
      <w:r w:rsidR="00AC632F" w:rsidRPr="005548F2">
        <w:rPr>
          <w:sz w:val="24"/>
        </w:rPr>
        <w:t>,</w:t>
      </w:r>
      <w:r w:rsidR="001E6E15" w:rsidRPr="005548F2">
        <w:rPr>
          <w:sz w:val="24"/>
        </w:rPr>
        <w:t xml:space="preserve"> </w:t>
      </w:r>
      <w:r w:rsidRPr="005548F2">
        <w:rPr>
          <w:sz w:val="24"/>
        </w:rPr>
        <w:t>przy czym dopuszczalne jest:</w:t>
      </w:r>
    </w:p>
    <w:p w:rsidR="002C4090" w:rsidRPr="005548F2" w:rsidRDefault="002C4090" w:rsidP="00262D15">
      <w:pPr>
        <w:pStyle w:val="BodyText"/>
        <w:widowControl w:val="0"/>
        <w:numPr>
          <w:ilvl w:val="0"/>
          <w:numId w:val="33"/>
        </w:numPr>
        <w:tabs>
          <w:tab w:val="clear" w:pos="1092"/>
          <w:tab w:val="num" w:pos="1068"/>
        </w:tabs>
        <w:ind w:left="1440"/>
        <w:rPr>
          <w:sz w:val="24"/>
          <w:u w:val="single"/>
        </w:rPr>
      </w:pPr>
      <w:r w:rsidRPr="005548F2">
        <w:rPr>
          <w:sz w:val="24"/>
        </w:rPr>
        <w:t xml:space="preserve">zwiększenie wysokości tego wkładu, pod warunkiem, że nie spowoduje to zmniejszenia wymaganego regulaminem konkursu </w:t>
      </w:r>
      <w:r w:rsidRPr="005548F2">
        <w:rPr>
          <w:sz w:val="24"/>
          <w:u w:val="single"/>
        </w:rPr>
        <w:t>wkładu finansowego;</w:t>
      </w:r>
    </w:p>
    <w:p w:rsidR="002C4090" w:rsidRPr="005548F2" w:rsidRDefault="002C4090" w:rsidP="00262D15">
      <w:pPr>
        <w:pStyle w:val="BodyText"/>
        <w:widowControl w:val="0"/>
        <w:numPr>
          <w:ilvl w:val="0"/>
          <w:numId w:val="33"/>
        </w:numPr>
        <w:tabs>
          <w:tab w:val="clear" w:pos="1092"/>
          <w:tab w:val="num" w:pos="1068"/>
        </w:tabs>
        <w:ind w:left="1440"/>
        <w:rPr>
          <w:sz w:val="24"/>
        </w:rPr>
      </w:pPr>
      <w:r w:rsidRPr="005548F2">
        <w:rPr>
          <w:sz w:val="24"/>
        </w:rPr>
        <w:t>zmniejszenie wysokości tego wkładu, pod warunkiem, że pozostała wartość wymaganego wkładu zostanie pokryta wkładem finansowym.</w:t>
      </w:r>
    </w:p>
    <w:p w:rsidR="002C4090" w:rsidRPr="005548F2" w:rsidRDefault="002C4090" w:rsidP="002C4090">
      <w:pPr>
        <w:pStyle w:val="BodyText"/>
        <w:widowControl w:val="0"/>
        <w:ind w:left="348"/>
        <w:rPr>
          <w:sz w:val="24"/>
        </w:rPr>
      </w:pPr>
    </w:p>
    <w:p w:rsidR="00F74F1B" w:rsidRPr="005548F2" w:rsidRDefault="00AC709B" w:rsidP="00AC709B">
      <w:pPr>
        <w:pStyle w:val="BodyText"/>
        <w:widowControl w:val="0"/>
        <w:numPr>
          <w:ilvl w:val="0"/>
          <w:numId w:val="35"/>
        </w:numPr>
        <w:rPr>
          <w:bCs/>
          <w:sz w:val="24"/>
        </w:rPr>
      </w:pPr>
      <w:r w:rsidRPr="005548F2">
        <w:rPr>
          <w:sz w:val="24"/>
        </w:rPr>
        <w:t xml:space="preserve">Zasady kalkulacji wkładu osobowego i rzeczowego szczegółowo określają § 2 ust. 9, 9a, 9b procedur przyjętych </w:t>
      </w:r>
      <w:r w:rsidRPr="005548F2">
        <w:rPr>
          <w:bCs/>
          <w:sz w:val="24"/>
        </w:rPr>
        <w:t xml:space="preserve">uchwałą Nr 47/2136/17 Zarządu Województwa Kujawsko-Pomorskiego z dnia 22 listopada 2017 r. w sprawie procedur zlecania, realizacji </w:t>
      </w:r>
      <w:r w:rsidRPr="005548F2">
        <w:rPr>
          <w:bCs/>
          <w:sz w:val="24"/>
        </w:rPr>
        <w:br/>
        <w:t>i rozliczenia zadań publicznych dofinansowanych z budżetu Województwa Kujawsko-Pomorskiego oraz ze środków Państwowego Funduszu Rehabilitacji Osób Niepełnosprawnych.</w:t>
      </w:r>
    </w:p>
    <w:p w:rsidR="00B97007" w:rsidRPr="005548F2" w:rsidRDefault="00B97007" w:rsidP="00B97007">
      <w:pPr>
        <w:pStyle w:val="BodyText"/>
        <w:widowControl w:val="0"/>
        <w:ind w:left="720"/>
        <w:rPr>
          <w:sz w:val="24"/>
        </w:rPr>
      </w:pPr>
    </w:p>
    <w:p w:rsidR="002C4090" w:rsidRPr="005548F2" w:rsidRDefault="00531040" w:rsidP="00FA1463">
      <w:pPr>
        <w:pStyle w:val="BodyText"/>
        <w:widowControl w:val="0"/>
        <w:numPr>
          <w:ilvl w:val="0"/>
          <w:numId w:val="35"/>
        </w:numPr>
        <w:rPr>
          <w:bCs/>
          <w:sz w:val="24"/>
        </w:rPr>
      </w:pPr>
      <w:r w:rsidRPr="005548F2">
        <w:rPr>
          <w:bCs/>
          <w:sz w:val="24"/>
        </w:rPr>
        <w:t>Kategorie kosztów, które mogą być pokryte z</w:t>
      </w:r>
      <w:r w:rsidR="002C4090" w:rsidRPr="005548F2">
        <w:rPr>
          <w:bCs/>
          <w:sz w:val="24"/>
        </w:rPr>
        <w:t xml:space="preserve"> dotacji Województwa</w:t>
      </w:r>
      <w:r w:rsidRPr="005548F2">
        <w:rPr>
          <w:bCs/>
          <w:sz w:val="24"/>
        </w:rPr>
        <w:t xml:space="preserve"> wskazane są </w:t>
      </w:r>
      <w:r w:rsidR="005A6830" w:rsidRPr="005548F2">
        <w:rPr>
          <w:bCs/>
          <w:sz w:val="24"/>
        </w:rPr>
        <w:t xml:space="preserve">                </w:t>
      </w:r>
      <w:r w:rsidRPr="005548F2">
        <w:rPr>
          <w:bCs/>
          <w:sz w:val="24"/>
        </w:rPr>
        <w:t>w</w:t>
      </w:r>
      <w:r w:rsidR="005A6830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>§ 4 ust. 3</w:t>
      </w:r>
      <w:r w:rsidR="00063903" w:rsidRPr="005548F2">
        <w:rPr>
          <w:bCs/>
          <w:sz w:val="24"/>
        </w:rPr>
        <w:t xml:space="preserve"> ww.</w:t>
      </w:r>
      <w:r w:rsidRPr="005548F2">
        <w:rPr>
          <w:bCs/>
          <w:sz w:val="24"/>
        </w:rPr>
        <w:t xml:space="preserve"> procedur</w:t>
      </w:r>
      <w:r w:rsidR="00063903" w:rsidRPr="005548F2">
        <w:rPr>
          <w:bCs/>
          <w:sz w:val="24"/>
        </w:rPr>
        <w:t xml:space="preserve">. </w:t>
      </w:r>
      <w:r w:rsidR="00FA1463" w:rsidRPr="005548F2">
        <w:rPr>
          <w:bCs/>
          <w:sz w:val="24"/>
        </w:rPr>
        <w:t xml:space="preserve">W ramach dotacji </w:t>
      </w:r>
      <w:r w:rsidR="002C4090" w:rsidRPr="005548F2">
        <w:rPr>
          <w:bCs/>
          <w:sz w:val="24"/>
        </w:rPr>
        <w:t>mogą być pokryte koszty administracyjne do wysokości 10% przyznanej dotacji oraz koszty sprzętu i wyposażenia do wysokości 30% przyznanej dotacji</w:t>
      </w:r>
      <w:r w:rsidR="00D66F2D" w:rsidRPr="005548F2">
        <w:rPr>
          <w:bCs/>
          <w:sz w:val="24"/>
        </w:rPr>
        <w:t xml:space="preserve">  </w:t>
      </w:r>
    </w:p>
    <w:p w:rsidR="00531040" w:rsidRPr="005548F2" w:rsidRDefault="00531040" w:rsidP="00531040">
      <w:pPr>
        <w:pStyle w:val="BodyText"/>
        <w:widowControl w:val="0"/>
        <w:ind w:left="360"/>
        <w:rPr>
          <w:bCs/>
          <w:sz w:val="24"/>
        </w:rPr>
      </w:pPr>
    </w:p>
    <w:p w:rsidR="0084066F" w:rsidRPr="005548F2" w:rsidRDefault="002C4090" w:rsidP="006D1B20">
      <w:pPr>
        <w:pStyle w:val="BodyText"/>
        <w:widowControl w:val="0"/>
        <w:numPr>
          <w:ilvl w:val="0"/>
          <w:numId w:val="35"/>
        </w:numPr>
        <w:rPr>
          <w:bCs/>
          <w:sz w:val="24"/>
        </w:rPr>
      </w:pPr>
      <w:r w:rsidRPr="005548F2">
        <w:rPr>
          <w:bCs/>
          <w:sz w:val="24"/>
        </w:rPr>
        <w:t xml:space="preserve">Z dotacji udzielonej z budżetu województwa kujawsko-pomorskiego </w:t>
      </w:r>
      <w:r w:rsidR="00E028A3" w:rsidRPr="005548F2">
        <w:rPr>
          <w:bCs/>
          <w:sz w:val="24"/>
        </w:rPr>
        <w:t>nie mogą być pokrywane wydatki wymienione w § 4 ust. 4 ww. procedur.</w:t>
      </w:r>
    </w:p>
    <w:p w:rsidR="00B95BB7" w:rsidRPr="005548F2" w:rsidRDefault="00B95BB7" w:rsidP="002C4090">
      <w:pPr>
        <w:pStyle w:val="Title"/>
        <w:rPr>
          <w:sz w:val="24"/>
        </w:rPr>
      </w:pPr>
    </w:p>
    <w:p w:rsidR="00FE2A1B" w:rsidRPr="005548F2" w:rsidRDefault="00FE2A1B" w:rsidP="002C4090">
      <w:pPr>
        <w:pStyle w:val="Title"/>
        <w:rPr>
          <w:sz w:val="24"/>
        </w:rPr>
      </w:pP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 xml:space="preserve">Rozdział IV </w:t>
      </w:r>
    </w:p>
    <w:p w:rsidR="002C4090" w:rsidRPr="005548F2" w:rsidRDefault="002C4090" w:rsidP="002C4090">
      <w:pPr>
        <w:pStyle w:val="Title"/>
        <w:rPr>
          <w:sz w:val="24"/>
        </w:rPr>
      </w:pPr>
      <w:r w:rsidRPr="005548F2">
        <w:rPr>
          <w:sz w:val="24"/>
        </w:rPr>
        <w:t>Termin i warunki składania ofert</w:t>
      </w:r>
    </w:p>
    <w:p w:rsidR="002C4090" w:rsidRPr="005548F2" w:rsidRDefault="002C4090" w:rsidP="002C4090">
      <w:pPr>
        <w:pStyle w:val="Title"/>
        <w:rPr>
          <w:sz w:val="24"/>
        </w:rPr>
      </w:pPr>
    </w:p>
    <w:p w:rsidR="002C4090" w:rsidRPr="005548F2" w:rsidRDefault="002C4090" w:rsidP="0055288D">
      <w:pPr>
        <w:pStyle w:val="BodyText"/>
        <w:widowControl w:val="0"/>
        <w:numPr>
          <w:ilvl w:val="0"/>
          <w:numId w:val="9"/>
        </w:numPr>
        <w:rPr>
          <w:bCs/>
          <w:sz w:val="24"/>
        </w:rPr>
      </w:pPr>
      <w:r w:rsidRPr="005548F2">
        <w:rPr>
          <w:bCs/>
          <w:sz w:val="24"/>
        </w:rPr>
        <w:t xml:space="preserve">Warunkiem przystąpienia do konkursu jest złożenie oferty na realizację zadania </w:t>
      </w:r>
      <w:r w:rsidRPr="005548F2">
        <w:rPr>
          <w:sz w:val="24"/>
        </w:rPr>
        <w:t xml:space="preserve">elektronicznie </w:t>
      </w:r>
      <w:r w:rsidRPr="005548F2">
        <w:rPr>
          <w:b/>
          <w:sz w:val="24"/>
        </w:rPr>
        <w:t>za pomocą Generatora ofert oraz w wersji papierowej stanowiącej wydruk z Generatora zawierający sumę kontrolną</w:t>
      </w:r>
      <w:r w:rsidRPr="005548F2">
        <w:rPr>
          <w:rStyle w:val="FootnoteReference"/>
          <w:b/>
          <w:sz w:val="24"/>
        </w:rPr>
        <w:footnoteReference w:id="2"/>
      </w:r>
      <w:r w:rsidR="001A29D8" w:rsidRPr="005548F2">
        <w:rPr>
          <w:b/>
          <w:sz w:val="24"/>
        </w:rPr>
        <w:t xml:space="preserve"> zgodną z wersją elektroniczną</w:t>
      </w:r>
    </w:p>
    <w:p w:rsidR="005C6F78" w:rsidRPr="005548F2" w:rsidRDefault="005C6F78" w:rsidP="005C6F78">
      <w:pPr>
        <w:pStyle w:val="BodyText"/>
        <w:widowControl w:val="0"/>
        <w:rPr>
          <w:b/>
          <w:bCs/>
          <w:szCs w:val="28"/>
        </w:rPr>
      </w:pPr>
    </w:p>
    <w:p w:rsidR="00447B07" w:rsidRPr="005548F2" w:rsidRDefault="002C4090" w:rsidP="005C6F78">
      <w:pPr>
        <w:pStyle w:val="BodyText"/>
        <w:widowControl w:val="0"/>
        <w:jc w:val="center"/>
        <w:rPr>
          <w:b/>
          <w:szCs w:val="28"/>
        </w:rPr>
      </w:pPr>
      <w:r w:rsidRPr="005548F2">
        <w:rPr>
          <w:b/>
          <w:sz w:val="24"/>
        </w:rPr>
        <w:t xml:space="preserve">w terminie </w:t>
      </w:r>
      <w:r w:rsidR="00E87B99" w:rsidRPr="005548F2">
        <w:rPr>
          <w:b/>
          <w:sz w:val="24"/>
        </w:rPr>
        <w:t>do</w:t>
      </w:r>
      <w:r w:rsidR="00A335A6" w:rsidRPr="005548F2">
        <w:rPr>
          <w:b/>
          <w:sz w:val="24"/>
        </w:rPr>
        <w:t xml:space="preserve"> 15</w:t>
      </w:r>
      <w:r w:rsidR="0055288D" w:rsidRPr="005548F2">
        <w:rPr>
          <w:b/>
          <w:sz w:val="24"/>
        </w:rPr>
        <w:t xml:space="preserve"> stycznia </w:t>
      </w:r>
      <w:r w:rsidR="00E87B99" w:rsidRPr="005548F2">
        <w:rPr>
          <w:b/>
          <w:sz w:val="24"/>
        </w:rPr>
        <w:t xml:space="preserve">2018 </w:t>
      </w:r>
      <w:r w:rsidR="008B7BD8" w:rsidRPr="005548F2">
        <w:rPr>
          <w:b/>
          <w:szCs w:val="28"/>
        </w:rPr>
        <w:t>r.</w:t>
      </w:r>
      <w:r w:rsidR="00F4271E" w:rsidRPr="005548F2">
        <w:rPr>
          <w:b/>
          <w:szCs w:val="28"/>
        </w:rPr>
        <w:t xml:space="preserve"> do godz.</w:t>
      </w:r>
      <w:r w:rsidR="0055288D" w:rsidRPr="005548F2">
        <w:rPr>
          <w:b/>
          <w:szCs w:val="28"/>
        </w:rPr>
        <w:t xml:space="preserve"> 15.30</w:t>
      </w:r>
    </w:p>
    <w:p w:rsidR="002C4090" w:rsidRPr="005548F2" w:rsidRDefault="0055288D" w:rsidP="005C6F78">
      <w:pPr>
        <w:pStyle w:val="BodyText"/>
        <w:widowControl w:val="0"/>
        <w:jc w:val="center"/>
        <w:rPr>
          <w:bCs/>
          <w:sz w:val="24"/>
        </w:rPr>
      </w:pPr>
      <w:r w:rsidRPr="005548F2">
        <w:rPr>
          <w:bCs/>
          <w:sz w:val="24"/>
        </w:rPr>
        <w:t xml:space="preserve">      </w:t>
      </w:r>
      <w:r w:rsidR="002C4090" w:rsidRPr="005548F2">
        <w:rPr>
          <w:bCs/>
          <w:sz w:val="24"/>
        </w:rPr>
        <w:t>pocztą na adres:</w:t>
      </w:r>
      <w:r w:rsidR="00CD7474" w:rsidRPr="005548F2">
        <w:rPr>
          <w:bCs/>
          <w:sz w:val="24"/>
        </w:rPr>
        <w:t xml:space="preserve"> </w:t>
      </w:r>
      <w:r w:rsidR="002C4090" w:rsidRPr="005548F2">
        <w:rPr>
          <w:bCs/>
          <w:sz w:val="24"/>
        </w:rPr>
        <w:t>Urząd Marszałkowski Województwa Kujawsko-Pomorskiego</w:t>
      </w:r>
    </w:p>
    <w:p w:rsidR="002C4090" w:rsidRPr="005548F2" w:rsidRDefault="0055288D" w:rsidP="005C6F78">
      <w:pPr>
        <w:pStyle w:val="BodyText"/>
        <w:widowControl w:val="0"/>
        <w:jc w:val="center"/>
        <w:rPr>
          <w:bCs/>
          <w:sz w:val="24"/>
        </w:rPr>
      </w:pPr>
      <w:r w:rsidRPr="005548F2">
        <w:rPr>
          <w:bCs/>
          <w:sz w:val="24"/>
        </w:rPr>
        <w:t xml:space="preserve">            </w:t>
      </w:r>
      <w:r w:rsidR="002C4090" w:rsidRPr="005548F2">
        <w:rPr>
          <w:bCs/>
          <w:sz w:val="24"/>
        </w:rPr>
        <w:t xml:space="preserve">Departament </w:t>
      </w:r>
      <w:r w:rsidRPr="005548F2">
        <w:rPr>
          <w:bCs/>
          <w:sz w:val="24"/>
        </w:rPr>
        <w:t>Spraw Społecznych, Wdrażania Europejskiego Funduszu Społecznego</w:t>
      </w:r>
    </w:p>
    <w:p w:rsidR="002C4090" w:rsidRPr="005548F2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5548F2">
        <w:rPr>
          <w:bCs/>
          <w:sz w:val="24"/>
        </w:rPr>
        <w:t>Plac Teatralny 2,  87-100 Toruń</w:t>
      </w:r>
    </w:p>
    <w:p w:rsidR="00845648" w:rsidRPr="005548F2" w:rsidRDefault="00845648" w:rsidP="005C6F78">
      <w:pPr>
        <w:pStyle w:val="BodyText"/>
        <w:widowControl w:val="0"/>
        <w:rPr>
          <w:bCs/>
          <w:sz w:val="24"/>
        </w:rPr>
      </w:pPr>
    </w:p>
    <w:p w:rsidR="002C4090" w:rsidRPr="005548F2" w:rsidRDefault="0055288D" w:rsidP="005C6F78">
      <w:pPr>
        <w:pStyle w:val="BodyText"/>
        <w:widowControl w:val="0"/>
        <w:jc w:val="center"/>
        <w:rPr>
          <w:bCs/>
          <w:sz w:val="24"/>
        </w:rPr>
      </w:pPr>
      <w:r w:rsidRPr="005548F2">
        <w:rPr>
          <w:bCs/>
          <w:sz w:val="24"/>
        </w:rPr>
        <w:t xml:space="preserve">          </w:t>
      </w:r>
      <w:r w:rsidR="002C4090" w:rsidRPr="005548F2">
        <w:rPr>
          <w:bCs/>
          <w:sz w:val="24"/>
        </w:rPr>
        <w:t>lub osobiście do  Punktu Informacyjno-Podawczego Urzędu Marszałkowskiego:</w:t>
      </w:r>
    </w:p>
    <w:p w:rsidR="002C4090" w:rsidRPr="005548F2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5548F2">
        <w:rPr>
          <w:bCs/>
          <w:sz w:val="24"/>
        </w:rPr>
        <w:lastRenderedPageBreak/>
        <w:t>Urząd Marszałkowski Województwa Kujawsko-Pomorskiego</w:t>
      </w:r>
    </w:p>
    <w:p w:rsidR="002C4090" w:rsidRPr="005548F2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5548F2">
        <w:rPr>
          <w:bCs/>
          <w:sz w:val="24"/>
        </w:rPr>
        <w:t xml:space="preserve">Plac Teatralny 2,  87-100 Toruń  </w:t>
      </w:r>
      <w:r w:rsidR="00897FEA" w:rsidRPr="005548F2">
        <w:rPr>
          <w:bCs/>
          <w:sz w:val="24"/>
        </w:rPr>
        <w:t>(</w:t>
      </w:r>
      <w:r w:rsidRPr="005548F2">
        <w:rPr>
          <w:bCs/>
          <w:sz w:val="24"/>
        </w:rPr>
        <w:t>Punkt Informacyjno-Podawczy -  parter</w:t>
      </w:r>
      <w:r w:rsidR="00897FEA" w:rsidRPr="005548F2">
        <w:rPr>
          <w:bCs/>
          <w:sz w:val="24"/>
        </w:rPr>
        <w:t>)</w:t>
      </w:r>
    </w:p>
    <w:p w:rsidR="00981305" w:rsidRPr="005548F2" w:rsidRDefault="00981305" w:rsidP="00981305">
      <w:pPr>
        <w:pStyle w:val="BodyText"/>
        <w:widowControl w:val="0"/>
        <w:jc w:val="center"/>
        <w:rPr>
          <w:bCs/>
          <w:sz w:val="24"/>
        </w:rPr>
      </w:pPr>
    </w:p>
    <w:p w:rsidR="001D03C2" w:rsidRPr="005548F2" w:rsidRDefault="002C4090" w:rsidP="002C4090">
      <w:pPr>
        <w:pStyle w:val="BodyText"/>
        <w:widowControl w:val="0"/>
        <w:ind w:left="708"/>
        <w:rPr>
          <w:b/>
          <w:bCs/>
          <w:sz w:val="24"/>
        </w:rPr>
      </w:pPr>
      <w:r w:rsidRPr="005548F2">
        <w:rPr>
          <w:b/>
          <w:bCs/>
          <w:sz w:val="24"/>
        </w:rPr>
        <w:t>O zachowaniu terminu decyduje</w:t>
      </w:r>
      <w:r w:rsidR="001D03C2" w:rsidRPr="005548F2">
        <w:rPr>
          <w:b/>
          <w:bCs/>
          <w:sz w:val="24"/>
        </w:rPr>
        <w:t xml:space="preserve"> </w:t>
      </w:r>
      <w:r w:rsidRPr="005548F2">
        <w:rPr>
          <w:b/>
          <w:bCs/>
          <w:sz w:val="24"/>
        </w:rPr>
        <w:t xml:space="preserve">łącznie: </w:t>
      </w:r>
    </w:p>
    <w:p w:rsidR="001D03C2" w:rsidRPr="005548F2" w:rsidRDefault="002C4090" w:rsidP="001D03C2">
      <w:pPr>
        <w:pStyle w:val="BodyText"/>
        <w:widowControl w:val="0"/>
        <w:numPr>
          <w:ilvl w:val="1"/>
          <w:numId w:val="9"/>
        </w:numPr>
        <w:rPr>
          <w:bCs/>
          <w:sz w:val="24"/>
        </w:rPr>
      </w:pPr>
      <w:r w:rsidRPr="005548F2">
        <w:rPr>
          <w:bCs/>
          <w:sz w:val="24"/>
        </w:rPr>
        <w:t>da</w:t>
      </w:r>
      <w:r w:rsidR="001D03C2" w:rsidRPr="005548F2">
        <w:rPr>
          <w:bCs/>
          <w:sz w:val="24"/>
        </w:rPr>
        <w:t xml:space="preserve">ta oraz godzina złożenia oferty </w:t>
      </w:r>
      <w:r w:rsidRPr="005548F2">
        <w:rPr>
          <w:bCs/>
          <w:sz w:val="24"/>
        </w:rPr>
        <w:t>w Generatorze ofert</w:t>
      </w:r>
      <w:r w:rsidR="001D03C2" w:rsidRPr="005548F2">
        <w:rPr>
          <w:bCs/>
          <w:sz w:val="24"/>
        </w:rPr>
        <w:t>,</w:t>
      </w:r>
      <w:r w:rsidRPr="005548F2">
        <w:rPr>
          <w:bCs/>
          <w:sz w:val="24"/>
        </w:rPr>
        <w:t xml:space="preserve"> </w:t>
      </w:r>
    </w:p>
    <w:p w:rsidR="002C4090" w:rsidRPr="005548F2" w:rsidRDefault="002C4090" w:rsidP="001D03C2">
      <w:pPr>
        <w:pStyle w:val="BodyText"/>
        <w:widowControl w:val="0"/>
        <w:numPr>
          <w:ilvl w:val="1"/>
          <w:numId w:val="9"/>
        </w:numPr>
        <w:rPr>
          <w:bCs/>
          <w:sz w:val="24"/>
        </w:rPr>
      </w:pPr>
      <w:r w:rsidRPr="005548F2">
        <w:rPr>
          <w:bCs/>
          <w:sz w:val="24"/>
        </w:rPr>
        <w:t xml:space="preserve">data dostarczenia oferty do Urzędu Marszałkowskiego lub data stempla pocztowego (najpóźniej </w:t>
      </w:r>
      <w:r w:rsidRPr="005548F2">
        <w:rPr>
          <w:b/>
          <w:bCs/>
          <w:sz w:val="24"/>
          <w:u w:val="single"/>
        </w:rPr>
        <w:t>w dniu</w:t>
      </w:r>
      <w:r w:rsidR="00A335A6" w:rsidRPr="005548F2">
        <w:rPr>
          <w:b/>
          <w:bCs/>
          <w:sz w:val="24"/>
          <w:u w:val="single"/>
        </w:rPr>
        <w:t xml:space="preserve"> 15</w:t>
      </w:r>
      <w:r w:rsidR="0055288D" w:rsidRPr="005548F2">
        <w:rPr>
          <w:b/>
          <w:bCs/>
          <w:sz w:val="24"/>
          <w:u w:val="single"/>
        </w:rPr>
        <w:t xml:space="preserve"> stycznia </w:t>
      </w:r>
      <w:r w:rsidR="005953B2" w:rsidRPr="005548F2">
        <w:rPr>
          <w:b/>
          <w:sz w:val="24"/>
          <w:u w:val="single"/>
        </w:rPr>
        <w:t xml:space="preserve">2018 </w:t>
      </w:r>
      <w:r w:rsidR="00C0515C" w:rsidRPr="005548F2">
        <w:rPr>
          <w:b/>
          <w:sz w:val="24"/>
          <w:u w:val="single"/>
        </w:rPr>
        <w:t>r.</w:t>
      </w:r>
      <w:r w:rsidRPr="005548F2">
        <w:rPr>
          <w:b/>
          <w:bCs/>
          <w:sz w:val="24"/>
          <w:u w:val="single"/>
        </w:rPr>
        <w:t>).</w:t>
      </w:r>
      <w:r w:rsidRPr="005548F2">
        <w:rPr>
          <w:bCs/>
          <w:sz w:val="24"/>
        </w:rPr>
        <w:t xml:space="preserve"> </w:t>
      </w:r>
    </w:p>
    <w:p w:rsidR="002C4090" w:rsidRPr="005548F2" w:rsidRDefault="002C4090" w:rsidP="002C4090">
      <w:pPr>
        <w:pStyle w:val="BodyText"/>
        <w:widowControl w:val="0"/>
        <w:ind w:left="360"/>
        <w:rPr>
          <w:bCs/>
          <w:sz w:val="24"/>
        </w:rPr>
      </w:pPr>
    </w:p>
    <w:p w:rsidR="00556F88" w:rsidRPr="005548F2" w:rsidRDefault="0001384A" w:rsidP="00CD7474">
      <w:pPr>
        <w:pStyle w:val="BodyText"/>
        <w:widowControl w:val="0"/>
        <w:numPr>
          <w:ilvl w:val="0"/>
          <w:numId w:val="9"/>
        </w:numPr>
        <w:rPr>
          <w:bCs/>
          <w:strike/>
          <w:sz w:val="24"/>
        </w:rPr>
      </w:pPr>
      <w:r w:rsidRPr="005548F2">
        <w:rPr>
          <w:bCs/>
          <w:sz w:val="24"/>
        </w:rPr>
        <w:t>Ofertę należy złożyć z</w:t>
      </w:r>
      <w:r w:rsidR="00CD7474" w:rsidRPr="005548F2">
        <w:rPr>
          <w:bCs/>
          <w:sz w:val="24"/>
        </w:rPr>
        <w:t>a p</w:t>
      </w:r>
      <w:r w:rsidRPr="005548F2">
        <w:rPr>
          <w:bCs/>
          <w:sz w:val="24"/>
        </w:rPr>
        <w:t xml:space="preserve">ośrednictwem </w:t>
      </w:r>
      <w:r w:rsidRPr="005548F2">
        <w:rPr>
          <w:b/>
          <w:sz w:val="24"/>
        </w:rPr>
        <w:t>Generatora ofert dostępneg</w:t>
      </w:r>
      <w:r w:rsidR="00892F82" w:rsidRPr="005548F2">
        <w:rPr>
          <w:b/>
          <w:sz w:val="24"/>
        </w:rPr>
        <w:t>o na stronie www.generatorofert2018</w:t>
      </w:r>
      <w:r w:rsidRPr="005548F2">
        <w:rPr>
          <w:b/>
          <w:sz w:val="24"/>
        </w:rPr>
        <w:t>.kujawsko-pomorskie.pl (nowa edycja)</w:t>
      </w:r>
      <w:r w:rsidRPr="005548F2">
        <w:rPr>
          <w:b/>
          <w:sz w:val="24"/>
          <w:vertAlign w:val="superscript"/>
        </w:rPr>
        <w:footnoteReference w:id="3"/>
      </w:r>
      <w:r w:rsidR="00556F88" w:rsidRPr="005548F2">
        <w:rPr>
          <w:b/>
          <w:sz w:val="24"/>
        </w:rPr>
        <w:t xml:space="preserve"> oraz na stronie</w:t>
      </w:r>
      <w:r w:rsidRPr="005548F2">
        <w:rPr>
          <w:b/>
          <w:sz w:val="24"/>
        </w:rPr>
        <w:t xml:space="preserve"> </w:t>
      </w:r>
      <w:hyperlink r:id="rId11" w:history="1">
        <w:r w:rsidRPr="005548F2">
          <w:rPr>
            <w:b/>
            <w:sz w:val="24"/>
            <w:u w:val="single"/>
          </w:rPr>
          <w:t>www.ngo.kujawsko-pomorskie.pl</w:t>
        </w:r>
      </w:hyperlink>
      <w:r w:rsidR="005953B2" w:rsidRPr="005548F2">
        <w:rPr>
          <w:b/>
          <w:sz w:val="24"/>
        </w:rPr>
        <w:t xml:space="preserve"> w zakładce/Generator ofert 2018</w:t>
      </w:r>
      <w:r w:rsidRPr="005548F2">
        <w:rPr>
          <w:b/>
          <w:sz w:val="24"/>
        </w:rPr>
        <w:t xml:space="preserve">). </w:t>
      </w:r>
    </w:p>
    <w:p w:rsidR="00EE0189" w:rsidRPr="005548F2" w:rsidRDefault="002C4090" w:rsidP="00556F88">
      <w:pPr>
        <w:pStyle w:val="BodyText"/>
        <w:widowControl w:val="0"/>
        <w:ind w:left="720"/>
        <w:rPr>
          <w:sz w:val="24"/>
        </w:rPr>
      </w:pPr>
      <w:r w:rsidRPr="005548F2">
        <w:rPr>
          <w:sz w:val="24"/>
        </w:rPr>
        <w:t>Oferty złożone wyłącznie w wersji papierowej lub z inną sumą kontrolną niż nadaną przez Generator ofert, zostaną odrzucone z przyczyn formalnych</w:t>
      </w:r>
      <w:r w:rsidR="00EE0189" w:rsidRPr="005548F2">
        <w:rPr>
          <w:sz w:val="24"/>
        </w:rPr>
        <w:t xml:space="preserve">. </w:t>
      </w:r>
    </w:p>
    <w:p w:rsidR="00B313CA" w:rsidRPr="005548F2" w:rsidRDefault="00B313CA" w:rsidP="00556F88">
      <w:pPr>
        <w:pStyle w:val="BodyText"/>
        <w:widowControl w:val="0"/>
        <w:ind w:left="720"/>
        <w:rPr>
          <w:bCs/>
          <w:strike/>
          <w:sz w:val="24"/>
        </w:rPr>
      </w:pPr>
      <w:r w:rsidRPr="005548F2">
        <w:rPr>
          <w:strike/>
          <w:sz w:val="24"/>
        </w:rPr>
        <w:t xml:space="preserve">  </w:t>
      </w:r>
    </w:p>
    <w:p w:rsidR="002C4090" w:rsidRPr="005548F2" w:rsidRDefault="002C4090" w:rsidP="002C4090">
      <w:pPr>
        <w:pStyle w:val="BodyText"/>
        <w:widowControl w:val="0"/>
        <w:numPr>
          <w:ilvl w:val="0"/>
          <w:numId w:val="9"/>
        </w:numPr>
        <w:rPr>
          <w:bCs/>
          <w:sz w:val="24"/>
        </w:rPr>
      </w:pPr>
      <w:r w:rsidRPr="005548F2">
        <w:rPr>
          <w:sz w:val="24"/>
        </w:rPr>
        <w:t>Oferta w wersji papierowej stanowiącej wydruk z Generatora zawierający zgodną sumę kontrolną</w:t>
      </w:r>
      <w:r w:rsidRPr="005548F2">
        <w:rPr>
          <w:bCs/>
          <w:sz w:val="24"/>
        </w:rPr>
        <w:t xml:space="preserve"> musi być </w:t>
      </w:r>
      <w:r w:rsidRPr="005548F2">
        <w:rPr>
          <w:b/>
          <w:bCs/>
          <w:sz w:val="24"/>
          <w:u w:val="single"/>
        </w:rPr>
        <w:t>podpisana czytelnie przez osobę</w:t>
      </w:r>
      <w:r w:rsidR="00B313CA" w:rsidRPr="005548F2">
        <w:rPr>
          <w:b/>
          <w:bCs/>
          <w:sz w:val="24"/>
          <w:u w:val="single"/>
        </w:rPr>
        <w:t xml:space="preserve"> lub </w:t>
      </w:r>
      <w:r w:rsidRPr="005548F2">
        <w:rPr>
          <w:b/>
          <w:bCs/>
          <w:sz w:val="24"/>
          <w:u w:val="single"/>
        </w:rPr>
        <w:t>osoby</w:t>
      </w:r>
      <w:r w:rsidRPr="005548F2">
        <w:rPr>
          <w:bCs/>
          <w:sz w:val="24"/>
        </w:rPr>
        <w:t>, które zgodnie z postanowieniami statutu</w:t>
      </w:r>
      <w:r w:rsidR="00C559D2" w:rsidRPr="005548F2">
        <w:rPr>
          <w:bCs/>
          <w:sz w:val="24"/>
        </w:rPr>
        <w:t>/regulaminu działalności</w:t>
      </w:r>
      <w:r w:rsidRPr="005548F2">
        <w:rPr>
          <w:bCs/>
          <w:sz w:val="24"/>
        </w:rPr>
        <w:t xml:space="preserve"> lub innego aktu są uprawnione do reprezentowania podmiotu i zaciągania w jego imieniu zobowiązań finansowych oraz zawierania umów</w:t>
      </w:r>
      <w:r w:rsidR="00341E67" w:rsidRPr="005548F2">
        <w:rPr>
          <w:bCs/>
          <w:sz w:val="24"/>
        </w:rPr>
        <w:t>. Oferta winna być połączona wraz z załącznikami w sposób trwały</w:t>
      </w:r>
      <w:r w:rsidRPr="005548F2">
        <w:rPr>
          <w:bCs/>
          <w:sz w:val="24"/>
        </w:rPr>
        <w:t>.</w:t>
      </w:r>
    </w:p>
    <w:p w:rsidR="008A7991" w:rsidRPr="005548F2" w:rsidRDefault="008A7991" w:rsidP="002C4090">
      <w:pPr>
        <w:pStyle w:val="BodyText"/>
        <w:widowControl w:val="0"/>
        <w:rPr>
          <w:bCs/>
          <w:sz w:val="24"/>
        </w:rPr>
      </w:pPr>
    </w:p>
    <w:p w:rsidR="002C4090" w:rsidRPr="005548F2" w:rsidRDefault="002C4090" w:rsidP="002C4090">
      <w:pPr>
        <w:pStyle w:val="BodyText"/>
        <w:widowControl w:val="0"/>
        <w:numPr>
          <w:ilvl w:val="0"/>
          <w:numId w:val="9"/>
        </w:numPr>
        <w:rPr>
          <w:bCs/>
          <w:sz w:val="24"/>
        </w:rPr>
      </w:pPr>
      <w:r w:rsidRPr="005548F2">
        <w:rPr>
          <w:bCs/>
          <w:sz w:val="24"/>
        </w:rPr>
        <w:t xml:space="preserve">Oferenci mogą złożyć ofertę wspólną zgodnie z art. 14 ust. 2, 3, 4 i 5 ustawy </w:t>
      </w:r>
      <w:r w:rsidRPr="005548F2">
        <w:rPr>
          <w:bCs/>
          <w:sz w:val="24"/>
        </w:rPr>
        <w:br/>
        <w:t xml:space="preserve">o działalności pożytku publicznego i o wolontariacie. Ofertę wspólną należy </w:t>
      </w:r>
      <w:r w:rsidR="008A7991" w:rsidRPr="005548F2">
        <w:rPr>
          <w:bCs/>
          <w:sz w:val="24"/>
        </w:rPr>
        <w:t xml:space="preserve">złożyć </w:t>
      </w:r>
      <w:r w:rsidRPr="005548F2">
        <w:rPr>
          <w:bCs/>
          <w:sz w:val="24"/>
        </w:rPr>
        <w:t>w</w:t>
      </w:r>
      <w:r w:rsidR="00C640E1" w:rsidRPr="005548F2">
        <w:rPr>
          <w:bCs/>
          <w:sz w:val="24"/>
        </w:rPr>
        <w:t> </w:t>
      </w:r>
      <w:r w:rsidRPr="005548F2">
        <w:rPr>
          <w:bCs/>
          <w:sz w:val="24"/>
        </w:rPr>
        <w:t>sposób wskazany w ust.</w:t>
      </w:r>
      <w:r w:rsidR="001D03C2" w:rsidRPr="005548F2">
        <w:rPr>
          <w:bCs/>
          <w:sz w:val="24"/>
        </w:rPr>
        <w:t> </w:t>
      </w:r>
      <w:r w:rsidRPr="005548F2">
        <w:rPr>
          <w:bCs/>
          <w:sz w:val="24"/>
        </w:rPr>
        <w:t>1.</w:t>
      </w:r>
    </w:p>
    <w:p w:rsidR="002C4090" w:rsidRPr="005548F2" w:rsidRDefault="002C4090" w:rsidP="002C4090">
      <w:pPr>
        <w:pStyle w:val="BodyText"/>
        <w:widowControl w:val="0"/>
        <w:rPr>
          <w:bCs/>
          <w:sz w:val="24"/>
        </w:rPr>
      </w:pPr>
    </w:p>
    <w:p w:rsidR="002C4090" w:rsidRPr="005548F2" w:rsidRDefault="002C4090" w:rsidP="002C4090">
      <w:pPr>
        <w:pStyle w:val="BodyText"/>
        <w:widowControl w:val="0"/>
        <w:numPr>
          <w:ilvl w:val="0"/>
          <w:numId w:val="9"/>
        </w:numPr>
        <w:rPr>
          <w:bCs/>
          <w:sz w:val="24"/>
        </w:rPr>
      </w:pPr>
      <w:r w:rsidRPr="005548F2">
        <w:rPr>
          <w:bCs/>
          <w:sz w:val="24"/>
        </w:rPr>
        <w:t>Do oferty</w:t>
      </w:r>
      <w:r w:rsidR="0084281A" w:rsidRPr="005548F2">
        <w:rPr>
          <w:bCs/>
          <w:sz w:val="24"/>
        </w:rPr>
        <w:t xml:space="preserve"> składanej w</w:t>
      </w:r>
      <w:r w:rsidRPr="005548F2">
        <w:rPr>
          <w:sz w:val="24"/>
        </w:rPr>
        <w:t xml:space="preserve"> wersji papierowej stanowiącej wydruk z Generatora</w:t>
      </w:r>
      <w:r w:rsidR="00981305" w:rsidRPr="005548F2">
        <w:rPr>
          <w:sz w:val="24"/>
        </w:rPr>
        <w:t>,</w:t>
      </w:r>
      <w:r w:rsidRPr="005548F2">
        <w:rPr>
          <w:sz w:val="24"/>
        </w:rPr>
        <w:t xml:space="preserve"> </w:t>
      </w:r>
      <w:r w:rsidRPr="005548F2">
        <w:rPr>
          <w:bCs/>
          <w:sz w:val="24"/>
        </w:rPr>
        <w:t xml:space="preserve">należy załączyć </w:t>
      </w:r>
      <w:r w:rsidRPr="005548F2">
        <w:rPr>
          <w:rStyle w:val="FootnoteReference"/>
          <w:bCs/>
          <w:sz w:val="24"/>
        </w:rPr>
        <w:footnoteReference w:id="4"/>
      </w:r>
      <w:r w:rsidRPr="005548F2">
        <w:rPr>
          <w:bCs/>
          <w:sz w:val="24"/>
        </w:rPr>
        <w:t>:</w:t>
      </w:r>
    </w:p>
    <w:p w:rsidR="00F86EA8" w:rsidRPr="005548F2" w:rsidRDefault="006F06CD" w:rsidP="004C4089">
      <w:pPr>
        <w:pStyle w:val="ListParagraph"/>
        <w:numPr>
          <w:ilvl w:val="1"/>
          <w:numId w:val="9"/>
        </w:numPr>
        <w:jc w:val="both"/>
        <w:rPr>
          <w:rStyle w:val="Strong"/>
          <w:b w:val="0"/>
          <w:bCs w:val="0"/>
        </w:rPr>
      </w:pPr>
      <w:r w:rsidRPr="005548F2">
        <w:rPr>
          <w:rStyle w:val="Strong"/>
          <w:b w:val="0"/>
        </w:rPr>
        <w:t xml:space="preserve">kopię aktualnego odpisu z rejestru lub wyciąg z ewidencji (w przypadku KRS nie ma tego obowiązku, jedynie zaleca się jego załączenie) lub innego dokumentu potwierdzającego status prawny Oferenta i umocowanie osób go reprezentujących (z podaniem </w:t>
      </w:r>
      <w:r w:rsidRPr="005548F2">
        <w:t xml:space="preserve">nazwisk i funkcji osób upoważnionych </w:t>
      </w:r>
      <w:r w:rsidR="005A6830" w:rsidRPr="005548F2">
        <w:t xml:space="preserve">                   </w:t>
      </w:r>
      <w:r w:rsidRPr="005548F2">
        <w:t>do składania oświadczeń woli</w:t>
      </w:r>
      <w:r w:rsidRPr="005548F2">
        <w:rPr>
          <w:rStyle w:val="Strong"/>
          <w:b w:val="0"/>
        </w:rPr>
        <w:t>), np. dekret biskupi</w:t>
      </w:r>
      <w:r w:rsidR="001744A3" w:rsidRPr="005548F2">
        <w:rPr>
          <w:rStyle w:val="Strong"/>
          <w:b w:val="0"/>
        </w:rPr>
        <w:t>;</w:t>
      </w:r>
    </w:p>
    <w:p w:rsidR="006F06CD" w:rsidRPr="005548F2" w:rsidRDefault="006F06CD" w:rsidP="004C4089">
      <w:pPr>
        <w:pStyle w:val="ListParagraph"/>
        <w:numPr>
          <w:ilvl w:val="1"/>
          <w:numId w:val="9"/>
        </w:numPr>
        <w:jc w:val="both"/>
      </w:pPr>
      <w:r w:rsidRPr="005548F2">
        <w:t>w przypadku stowarzyszeń zwykłych</w:t>
      </w:r>
      <w:r w:rsidR="00CD7474" w:rsidRPr="005548F2">
        <w:t xml:space="preserve">, </w:t>
      </w:r>
      <w:r w:rsidRPr="005548F2">
        <w:rPr>
          <w:bCs/>
        </w:rPr>
        <w:t xml:space="preserve">które powstały po 20.05.2016 r. lub dokonały zmian zgodnie z nowelizacją ustawy Prawo o stowarzyszeniach </w:t>
      </w:r>
      <w:r w:rsidR="00CD7474" w:rsidRPr="005548F2">
        <w:rPr>
          <w:bCs/>
        </w:rPr>
        <w:t xml:space="preserve">             </w:t>
      </w:r>
      <w:r w:rsidR="00DE51B8" w:rsidRPr="005548F2">
        <w:rPr>
          <w:bCs/>
        </w:rPr>
        <w:t xml:space="preserve"> i posiadają zapisy</w:t>
      </w:r>
      <w:r w:rsidRPr="005548F2">
        <w:rPr>
          <w:bCs/>
        </w:rPr>
        <w:t xml:space="preserve"> w regulaminie działalności wymagane w rozdziale 6 </w:t>
      </w:r>
      <w:r w:rsidR="00EC22EA" w:rsidRPr="005548F2">
        <w:rPr>
          <w:bCs/>
        </w:rPr>
        <w:t xml:space="preserve">ww. </w:t>
      </w:r>
      <w:r w:rsidR="00B1441D" w:rsidRPr="005548F2">
        <w:rPr>
          <w:bCs/>
        </w:rPr>
        <w:t>ustawy</w:t>
      </w:r>
      <w:r w:rsidRPr="005548F2">
        <w:t xml:space="preserve"> – </w:t>
      </w:r>
      <w:r w:rsidRPr="005548F2">
        <w:rPr>
          <w:b/>
        </w:rPr>
        <w:t>regulamin działalności</w:t>
      </w:r>
      <w:r w:rsidRPr="005548F2">
        <w:t xml:space="preserve"> stowarzyszenia</w:t>
      </w:r>
      <w:r w:rsidR="004C4089" w:rsidRPr="005548F2">
        <w:t>;</w:t>
      </w:r>
    </w:p>
    <w:p w:rsidR="0084281A" w:rsidRPr="005548F2" w:rsidRDefault="0084281A" w:rsidP="004C4089">
      <w:pPr>
        <w:pStyle w:val="BodyText"/>
        <w:widowControl w:val="0"/>
        <w:numPr>
          <w:ilvl w:val="1"/>
          <w:numId w:val="9"/>
        </w:numPr>
        <w:rPr>
          <w:bCs/>
          <w:strike/>
          <w:sz w:val="24"/>
        </w:rPr>
      </w:pPr>
      <w:r w:rsidRPr="005548F2">
        <w:rPr>
          <w:bCs/>
          <w:sz w:val="24"/>
        </w:rPr>
        <w:t xml:space="preserve">inne dokumenty, jeśli są wymagane: </w:t>
      </w:r>
    </w:p>
    <w:p w:rsidR="0084281A" w:rsidRPr="005548F2" w:rsidRDefault="0084281A" w:rsidP="0084281A">
      <w:pPr>
        <w:pStyle w:val="BodyText"/>
        <w:widowControl w:val="0"/>
        <w:numPr>
          <w:ilvl w:val="0"/>
          <w:numId w:val="10"/>
        </w:numPr>
        <w:rPr>
          <w:bCs/>
          <w:sz w:val="24"/>
        </w:rPr>
      </w:pPr>
      <w:r w:rsidRPr="005548F2">
        <w:rPr>
          <w:bCs/>
          <w:sz w:val="24"/>
        </w:rPr>
        <w:t xml:space="preserve">szczególne upoważnienie osób do reprezentowania oferenta;  </w:t>
      </w:r>
    </w:p>
    <w:p w:rsidR="0084281A" w:rsidRPr="005548F2" w:rsidRDefault="0084281A" w:rsidP="0084281A">
      <w:pPr>
        <w:pStyle w:val="BodyText"/>
        <w:widowControl w:val="0"/>
        <w:numPr>
          <w:ilvl w:val="0"/>
          <w:numId w:val="10"/>
        </w:numPr>
        <w:rPr>
          <w:bCs/>
          <w:sz w:val="24"/>
        </w:rPr>
      </w:pPr>
      <w:r w:rsidRPr="005548F2">
        <w:rPr>
          <w:bCs/>
          <w:sz w:val="24"/>
        </w:rPr>
        <w:t xml:space="preserve">pełnomocnictwa udzielone przez zarząd główny w przypadku </w:t>
      </w:r>
      <w:r w:rsidR="00D01AAE" w:rsidRPr="005548F2">
        <w:rPr>
          <w:bCs/>
          <w:sz w:val="24"/>
        </w:rPr>
        <w:t xml:space="preserve">składania </w:t>
      </w:r>
      <w:r w:rsidRPr="005548F2">
        <w:rPr>
          <w:bCs/>
          <w:sz w:val="24"/>
        </w:rPr>
        <w:t>oferty przez terenowe oddziały organizacji, które nie posiadają  osobowości prawnej;</w:t>
      </w:r>
    </w:p>
    <w:p w:rsidR="0084281A" w:rsidRPr="005548F2" w:rsidRDefault="0084281A" w:rsidP="0084281A">
      <w:pPr>
        <w:pStyle w:val="BodyText"/>
        <w:widowControl w:val="0"/>
        <w:numPr>
          <w:ilvl w:val="0"/>
          <w:numId w:val="10"/>
        </w:numPr>
        <w:rPr>
          <w:bCs/>
          <w:sz w:val="24"/>
        </w:rPr>
      </w:pPr>
      <w:r w:rsidRPr="005548F2">
        <w:rPr>
          <w:bCs/>
          <w:sz w:val="24"/>
        </w:rPr>
        <w:t>dokument potwierdzający upoważnienie do działania w imieniu oferenta w przypadku złożenia oferty</w:t>
      </w:r>
      <w:r w:rsidR="00505584" w:rsidRPr="005548F2">
        <w:rPr>
          <w:bCs/>
          <w:sz w:val="24"/>
        </w:rPr>
        <w:t xml:space="preserve"> wspólnej, o której mowa w ust.4</w:t>
      </w:r>
      <w:r w:rsidRPr="005548F2">
        <w:rPr>
          <w:bCs/>
          <w:sz w:val="24"/>
        </w:rPr>
        <w:t>;</w:t>
      </w:r>
    </w:p>
    <w:p w:rsidR="005059E7" w:rsidRPr="005548F2" w:rsidRDefault="0084281A" w:rsidP="00274CFB">
      <w:pPr>
        <w:pStyle w:val="BodyText"/>
        <w:widowControl w:val="0"/>
        <w:numPr>
          <w:ilvl w:val="0"/>
          <w:numId w:val="10"/>
        </w:numPr>
        <w:rPr>
          <w:bCs/>
          <w:sz w:val="24"/>
        </w:rPr>
      </w:pPr>
      <w:r w:rsidRPr="005548F2">
        <w:rPr>
          <w:bCs/>
          <w:sz w:val="24"/>
        </w:rPr>
        <w:t>umowę partnerską, oświadczenie lub list intencyjny w przypadk</w:t>
      </w:r>
      <w:r w:rsidR="004C4089" w:rsidRPr="005548F2">
        <w:rPr>
          <w:bCs/>
          <w:sz w:val="24"/>
        </w:rPr>
        <w:t>u projektów z udziałem partnera;</w:t>
      </w:r>
    </w:p>
    <w:p w:rsidR="001C5FF6" w:rsidRPr="005548F2" w:rsidRDefault="00844838" w:rsidP="0055288D">
      <w:pPr>
        <w:pStyle w:val="BodyText"/>
        <w:widowControl w:val="0"/>
        <w:numPr>
          <w:ilvl w:val="1"/>
          <w:numId w:val="9"/>
        </w:numPr>
        <w:rPr>
          <w:bCs/>
          <w:sz w:val="24"/>
        </w:rPr>
      </w:pPr>
      <w:r w:rsidRPr="005548F2">
        <w:rPr>
          <w:bCs/>
          <w:sz w:val="24"/>
        </w:rPr>
        <w:t>kopię umowy lub statutu w przypadku, gdy oferent jest spółką prawa handlowego, o której mowa w art.</w:t>
      </w:r>
      <w:r w:rsidR="00460D85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>3 ust.</w:t>
      </w:r>
      <w:r w:rsidR="00460D85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>3 pkt</w:t>
      </w:r>
      <w:r w:rsidR="008615C3" w:rsidRPr="005548F2">
        <w:rPr>
          <w:bCs/>
          <w:sz w:val="24"/>
        </w:rPr>
        <w:t xml:space="preserve"> 4 ustawy z dnia 24 kwietnia </w:t>
      </w:r>
      <w:r w:rsidR="008615C3" w:rsidRPr="005548F2">
        <w:rPr>
          <w:bCs/>
          <w:sz w:val="24"/>
        </w:rPr>
        <w:lastRenderedPageBreak/>
        <w:t>200</w:t>
      </w:r>
      <w:r w:rsidRPr="005548F2">
        <w:rPr>
          <w:bCs/>
          <w:sz w:val="24"/>
        </w:rPr>
        <w:t>3 o działalności pożytku publicznego i o wolontariacie</w:t>
      </w:r>
      <w:r w:rsidR="0055288D" w:rsidRPr="005548F2">
        <w:rPr>
          <w:bCs/>
          <w:sz w:val="24"/>
        </w:rPr>
        <w:t>.</w:t>
      </w:r>
    </w:p>
    <w:p w:rsidR="002C4090" w:rsidRPr="005548F2" w:rsidRDefault="002C4090" w:rsidP="0097189B">
      <w:pPr>
        <w:pStyle w:val="BodyText"/>
        <w:widowControl w:val="0"/>
        <w:ind w:left="1068"/>
        <w:rPr>
          <w:bCs/>
          <w:sz w:val="24"/>
        </w:rPr>
      </w:pPr>
      <w:r w:rsidRPr="005548F2">
        <w:rPr>
          <w:bCs/>
          <w:sz w:val="24"/>
        </w:rPr>
        <w:t xml:space="preserve">  </w:t>
      </w:r>
    </w:p>
    <w:p w:rsidR="00013E7C" w:rsidRPr="005548F2" w:rsidRDefault="001A29D8" w:rsidP="00F12AFF">
      <w:pPr>
        <w:pStyle w:val="BodyText"/>
        <w:widowControl w:val="0"/>
        <w:numPr>
          <w:ilvl w:val="0"/>
          <w:numId w:val="9"/>
        </w:numPr>
        <w:rPr>
          <w:bCs/>
          <w:strike/>
          <w:sz w:val="24"/>
        </w:rPr>
      </w:pPr>
      <w:r w:rsidRPr="005548F2">
        <w:rPr>
          <w:bCs/>
          <w:sz w:val="24"/>
        </w:rPr>
        <w:t>Załączniki do oferty</w:t>
      </w:r>
      <w:r w:rsidRPr="005548F2">
        <w:rPr>
          <w:sz w:val="24"/>
        </w:rPr>
        <w:t xml:space="preserve"> w wersji papierowej, stanowiącej wydruk z Generatora </w:t>
      </w:r>
      <w:r w:rsidRPr="005548F2">
        <w:rPr>
          <w:bCs/>
          <w:sz w:val="24"/>
        </w:rPr>
        <w:t>winny być podpisane</w:t>
      </w:r>
      <w:r w:rsidR="00116641" w:rsidRPr="005548F2">
        <w:rPr>
          <w:bCs/>
          <w:sz w:val="24"/>
        </w:rPr>
        <w:t xml:space="preserve"> lub</w:t>
      </w:r>
      <w:r w:rsidR="002C7B47" w:rsidRPr="005548F2">
        <w:rPr>
          <w:bCs/>
          <w:sz w:val="24"/>
        </w:rPr>
        <w:t>,</w:t>
      </w:r>
      <w:r w:rsidR="00116641" w:rsidRPr="005548F2">
        <w:rPr>
          <w:bCs/>
          <w:sz w:val="24"/>
        </w:rPr>
        <w:t xml:space="preserve"> jeśli są w formie kserokopii</w:t>
      </w:r>
      <w:r w:rsidR="002C7B47" w:rsidRPr="005548F2">
        <w:rPr>
          <w:bCs/>
          <w:sz w:val="24"/>
        </w:rPr>
        <w:t>,</w:t>
      </w:r>
      <w:r w:rsidR="00116641" w:rsidRPr="005548F2">
        <w:rPr>
          <w:bCs/>
          <w:sz w:val="24"/>
        </w:rPr>
        <w:t xml:space="preserve"> potwierdzone</w:t>
      </w:r>
      <w:r w:rsidR="006551DE" w:rsidRPr="005548F2">
        <w:rPr>
          <w:bCs/>
          <w:sz w:val="24"/>
        </w:rPr>
        <w:t xml:space="preserve"> za zgodność </w:t>
      </w:r>
      <w:r w:rsidR="005A6830" w:rsidRPr="005548F2">
        <w:rPr>
          <w:bCs/>
          <w:sz w:val="24"/>
        </w:rPr>
        <w:t xml:space="preserve">                              </w:t>
      </w:r>
      <w:r w:rsidR="00F35BD6" w:rsidRPr="005548F2">
        <w:rPr>
          <w:bCs/>
          <w:sz w:val="24"/>
        </w:rPr>
        <w:t xml:space="preserve">z </w:t>
      </w:r>
      <w:r w:rsidR="00730644" w:rsidRPr="005548F2">
        <w:rPr>
          <w:bCs/>
          <w:sz w:val="24"/>
        </w:rPr>
        <w:t>oryginałem</w:t>
      </w:r>
      <w:r w:rsidRPr="005548F2">
        <w:rPr>
          <w:bCs/>
          <w:sz w:val="24"/>
        </w:rPr>
        <w:t xml:space="preserve"> przez osobę lub osoby uprawnione, które zgodnie z postanowieniami statutu lub innego aktu są upoważnione do reprezentowania podmiotu na zewnątrz </w:t>
      </w:r>
      <w:r w:rsidR="005A6830" w:rsidRPr="005548F2">
        <w:rPr>
          <w:bCs/>
          <w:sz w:val="24"/>
        </w:rPr>
        <w:t xml:space="preserve">               </w:t>
      </w:r>
      <w:r w:rsidRPr="005548F2">
        <w:rPr>
          <w:bCs/>
          <w:sz w:val="24"/>
        </w:rPr>
        <w:t>i zaciągania w jego imieniu zobowiązań finansowych</w:t>
      </w:r>
      <w:r w:rsidR="00116641" w:rsidRPr="005548F2">
        <w:rPr>
          <w:bCs/>
          <w:sz w:val="24"/>
        </w:rPr>
        <w:t>.</w:t>
      </w:r>
    </w:p>
    <w:p w:rsidR="00013E7C" w:rsidRPr="005548F2" w:rsidRDefault="00013E7C" w:rsidP="00013E7C">
      <w:pPr>
        <w:pStyle w:val="BodyText"/>
        <w:widowControl w:val="0"/>
        <w:ind w:left="720"/>
        <w:rPr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3"/>
        </w:numPr>
        <w:rPr>
          <w:bCs/>
          <w:sz w:val="24"/>
        </w:rPr>
      </w:pPr>
      <w:r w:rsidRPr="005548F2">
        <w:rPr>
          <w:bCs/>
          <w:sz w:val="24"/>
        </w:rPr>
        <w:t xml:space="preserve">Na konkurs </w:t>
      </w:r>
      <w:r w:rsidR="005A6830" w:rsidRPr="005548F2">
        <w:rPr>
          <w:bCs/>
          <w:sz w:val="24"/>
        </w:rPr>
        <w:t>nr 17</w:t>
      </w:r>
      <w:r w:rsidR="004C4089" w:rsidRPr="005548F2">
        <w:rPr>
          <w:bCs/>
          <w:sz w:val="24"/>
        </w:rPr>
        <w:t>/</w:t>
      </w:r>
      <w:r w:rsidRPr="005548F2">
        <w:rPr>
          <w:bCs/>
          <w:sz w:val="24"/>
        </w:rPr>
        <w:t>201</w:t>
      </w:r>
      <w:r w:rsidR="00381A7E" w:rsidRPr="005548F2">
        <w:rPr>
          <w:bCs/>
          <w:sz w:val="24"/>
        </w:rPr>
        <w:t>8</w:t>
      </w:r>
      <w:r w:rsidRPr="005548F2">
        <w:rPr>
          <w:bCs/>
          <w:sz w:val="24"/>
        </w:rPr>
        <w:t xml:space="preserve">  uprawniony podmiot może złożyć </w:t>
      </w:r>
      <w:r w:rsidR="00381A7E" w:rsidRPr="005548F2">
        <w:rPr>
          <w:b/>
          <w:bCs/>
          <w:sz w:val="24"/>
          <w:u w:val="single"/>
        </w:rPr>
        <w:t xml:space="preserve">nie więcej niż </w:t>
      </w:r>
      <w:r w:rsidR="005A6830" w:rsidRPr="005548F2">
        <w:rPr>
          <w:b/>
          <w:bCs/>
          <w:sz w:val="24"/>
          <w:u w:val="single"/>
        </w:rPr>
        <w:t>1</w:t>
      </w:r>
      <w:r w:rsidRPr="005548F2">
        <w:rPr>
          <w:b/>
          <w:bCs/>
          <w:sz w:val="24"/>
          <w:u w:val="single"/>
        </w:rPr>
        <w:t xml:space="preserve"> ofertę</w:t>
      </w:r>
      <w:r w:rsidR="00D01AAE" w:rsidRPr="005548F2">
        <w:rPr>
          <w:b/>
          <w:bCs/>
          <w:sz w:val="24"/>
          <w:u w:val="single"/>
        </w:rPr>
        <w:t xml:space="preserve"> </w:t>
      </w:r>
      <w:r w:rsidR="005A6830" w:rsidRPr="005548F2">
        <w:rPr>
          <w:b/>
          <w:bCs/>
          <w:sz w:val="24"/>
          <w:u w:val="single"/>
        </w:rPr>
        <w:t xml:space="preserve">                     </w:t>
      </w:r>
      <w:r w:rsidR="00274CFB" w:rsidRPr="005548F2">
        <w:rPr>
          <w:b/>
          <w:bCs/>
          <w:sz w:val="24"/>
          <w:u w:val="single"/>
        </w:rPr>
        <w:t>na zadanie jednoroczne</w:t>
      </w:r>
      <w:r w:rsidRPr="005548F2">
        <w:rPr>
          <w:b/>
          <w:bCs/>
          <w:sz w:val="24"/>
          <w:u w:val="single"/>
        </w:rPr>
        <w:t>.</w:t>
      </w:r>
      <w:r w:rsidR="005A6830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 xml:space="preserve">Złożenie przez </w:t>
      </w:r>
      <w:r w:rsidR="00C640E1" w:rsidRPr="005548F2">
        <w:rPr>
          <w:bCs/>
          <w:sz w:val="24"/>
        </w:rPr>
        <w:t>o</w:t>
      </w:r>
      <w:r w:rsidRPr="005548F2">
        <w:rPr>
          <w:bCs/>
          <w:sz w:val="24"/>
        </w:rPr>
        <w:t xml:space="preserve">ferenta większej liczby ofert spowoduje, </w:t>
      </w:r>
      <w:r w:rsidR="005A6830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>że żadna ze złożonych ofert nie będzie rozpatrywana</w:t>
      </w:r>
      <w:r w:rsidRPr="005548F2">
        <w:rPr>
          <w:rStyle w:val="FootnoteReference"/>
          <w:bCs/>
          <w:sz w:val="24"/>
        </w:rPr>
        <w:footnoteReference w:id="5"/>
      </w:r>
      <w:r w:rsidR="00C640E1" w:rsidRPr="005548F2">
        <w:rPr>
          <w:bCs/>
          <w:sz w:val="24"/>
        </w:rPr>
        <w:t>, jako niespełniając</w:t>
      </w:r>
      <w:r w:rsidR="005B43E5" w:rsidRPr="005548F2">
        <w:rPr>
          <w:bCs/>
          <w:sz w:val="24"/>
        </w:rPr>
        <w:t>a</w:t>
      </w:r>
      <w:r w:rsidR="00C640E1" w:rsidRPr="005548F2">
        <w:rPr>
          <w:bCs/>
          <w:sz w:val="24"/>
        </w:rPr>
        <w:t xml:space="preserve"> warunków formalnych konkursu</w:t>
      </w:r>
      <w:r w:rsidRPr="005548F2">
        <w:rPr>
          <w:bCs/>
          <w:sz w:val="24"/>
        </w:rPr>
        <w:t xml:space="preserve">. </w:t>
      </w:r>
    </w:p>
    <w:p w:rsidR="00013E7C" w:rsidRPr="005548F2" w:rsidRDefault="00013E7C" w:rsidP="00013E7C">
      <w:pPr>
        <w:pStyle w:val="BodyText"/>
        <w:widowControl w:val="0"/>
        <w:rPr>
          <w:bCs/>
          <w:sz w:val="24"/>
        </w:rPr>
      </w:pPr>
    </w:p>
    <w:p w:rsidR="00013E7C" w:rsidRPr="005548F2" w:rsidRDefault="00013E7C" w:rsidP="00184A24">
      <w:pPr>
        <w:pStyle w:val="BodyText"/>
        <w:widowControl w:val="0"/>
        <w:numPr>
          <w:ilvl w:val="0"/>
          <w:numId w:val="23"/>
        </w:numPr>
        <w:rPr>
          <w:b/>
          <w:bCs/>
          <w:sz w:val="24"/>
        </w:rPr>
      </w:pPr>
      <w:r w:rsidRPr="005548F2">
        <w:rPr>
          <w:bCs/>
          <w:sz w:val="24"/>
        </w:rPr>
        <w:t xml:space="preserve"> Złożenie oferty na niniejszy konkurs jest równoznaczne z potwierdzeniem przez </w:t>
      </w:r>
      <w:r w:rsidR="00C640E1" w:rsidRPr="005548F2">
        <w:rPr>
          <w:bCs/>
          <w:sz w:val="24"/>
        </w:rPr>
        <w:t>o</w:t>
      </w:r>
      <w:r w:rsidRPr="005548F2">
        <w:rPr>
          <w:bCs/>
          <w:sz w:val="24"/>
        </w:rPr>
        <w:t xml:space="preserve">ferenta zapoznania się </w:t>
      </w:r>
      <w:r w:rsidRPr="005548F2">
        <w:rPr>
          <w:b/>
          <w:bCs/>
          <w:sz w:val="24"/>
        </w:rPr>
        <w:t xml:space="preserve">z treścią regulaminu konkursowego </w:t>
      </w:r>
      <w:r w:rsidR="005A6830" w:rsidRPr="005548F2">
        <w:rPr>
          <w:b/>
          <w:bCs/>
          <w:sz w:val="24"/>
        </w:rPr>
        <w:t>nr 17</w:t>
      </w:r>
      <w:r w:rsidRPr="005548F2">
        <w:rPr>
          <w:b/>
          <w:bCs/>
          <w:sz w:val="24"/>
        </w:rPr>
        <w:t>/201</w:t>
      </w:r>
      <w:r w:rsidR="00381A7E" w:rsidRPr="005548F2">
        <w:rPr>
          <w:b/>
          <w:bCs/>
          <w:sz w:val="24"/>
        </w:rPr>
        <w:t>8</w:t>
      </w:r>
      <w:r w:rsidRPr="005548F2">
        <w:rPr>
          <w:b/>
          <w:bCs/>
          <w:sz w:val="24"/>
        </w:rPr>
        <w:t xml:space="preserve"> </w:t>
      </w:r>
      <w:r w:rsidR="00EC22EA" w:rsidRPr="005548F2">
        <w:rPr>
          <w:b/>
          <w:bCs/>
          <w:sz w:val="24"/>
        </w:rPr>
        <w:t xml:space="preserve">                               </w:t>
      </w:r>
      <w:r w:rsidRPr="005548F2">
        <w:rPr>
          <w:b/>
          <w:bCs/>
          <w:sz w:val="24"/>
        </w:rPr>
        <w:t>oraz</w:t>
      </w:r>
      <w:r w:rsidR="00184A24" w:rsidRPr="005548F2">
        <w:rPr>
          <w:b/>
        </w:rPr>
        <w:t xml:space="preserve"> </w:t>
      </w:r>
      <w:r w:rsidR="00184A24" w:rsidRPr="005548F2">
        <w:rPr>
          <w:b/>
          <w:bCs/>
          <w:sz w:val="24"/>
        </w:rPr>
        <w:t>obowiązujących</w:t>
      </w:r>
      <w:r w:rsidRPr="005548F2">
        <w:rPr>
          <w:b/>
          <w:bCs/>
          <w:sz w:val="24"/>
        </w:rPr>
        <w:t xml:space="preserve"> procedur zlecania, realizacji </w:t>
      </w:r>
      <w:r w:rsidR="009C56AD" w:rsidRPr="005548F2">
        <w:rPr>
          <w:b/>
          <w:bCs/>
          <w:sz w:val="24"/>
        </w:rPr>
        <w:t>i rozliczania zadań publicznych</w:t>
      </w:r>
      <w:r w:rsidR="00C51ADF" w:rsidRPr="005548F2">
        <w:rPr>
          <w:b/>
          <w:bCs/>
          <w:sz w:val="24"/>
        </w:rPr>
        <w:t>, o</w:t>
      </w:r>
      <w:r w:rsidR="009C56AD" w:rsidRPr="005548F2">
        <w:rPr>
          <w:b/>
          <w:bCs/>
          <w:sz w:val="24"/>
        </w:rPr>
        <w:t xml:space="preserve"> których mowa w Rozdziale III ust.1.</w:t>
      </w:r>
      <w:r w:rsidR="001C3BEE" w:rsidRPr="005548F2">
        <w:rPr>
          <w:b/>
          <w:bCs/>
          <w:sz w:val="24"/>
        </w:rPr>
        <w:t xml:space="preserve"> </w:t>
      </w:r>
      <w:r w:rsidR="00C640E1" w:rsidRPr="005548F2">
        <w:rPr>
          <w:b/>
          <w:bCs/>
          <w:sz w:val="24"/>
        </w:rPr>
        <w:t xml:space="preserve">  </w:t>
      </w:r>
    </w:p>
    <w:p w:rsidR="00013E7C" w:rsidRPr="005548F2" w:rsidRDefault="00013E7C" w:rsidP="00013E7C">
      <w:pPr>
        <w:pStyle w:val="BodyText"/>
        <w:widowControl w:val="0"/>
        <w:rPr>
          <w:bCs/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3"/>
        </w:numPr>
        <w:rPr>
          <w:b/>
          <w:bCs/>
          <w:sz w:val="24"/>
        </w:rPr>
      </w:pPr>
      <w:r w:rsidRPr="005548F2">
        <w:rPr>
          <w:b/>
          <w:bCs/>
          <w:sz w:val="24"/>
        </w:rPr>
        <w:t>Nie można składać tej samej oferty na inny otwarty konkurs ofert ogłaszany przez   Zarząd Województwa Kujawsko-Pomorskiego. Ta sama oferta nie może też być przedmiotem wniosku o dofinansowanie z pominięciem otwartego konkursu ofert, zgodnie z art. 19a ustawy o działalności pożytku publicznego</w:t>
      </w:r>
      <w:r w:rsidR="005A6830" w:rsidRPr="005548F2">
        <w:rPr>
          <w:b/>
          <w:bCs/>
          <w:sz w:val="24"/>
        </w:rPr>
        <w:t xml:space="preserve">                 </w:t>
      </w:r>
      <w:r w:rsidRPr="005548F2">
        <w:rPr>
          <w:b/>
          <w:bCs/>
          <w:sz w:val="24"/>
        </w:rPr>
        <w:t xml:space="preserve"> i o wolontariacie</w:t>
      </w:r>
      <w:r w:rsidRPr="005548F2">
        <w:rPr>
          <w:b/>
          <w:sz w:val="24"/>
        </w:rPr>
        <w:t>.</w:t>
      </w:r>
    </w:p>
    <w:p w:rsidR="00013E7C" w:rsidRPr="005548F2" w:rsidRDefault="00013E7C" w:rsidP="00013E7C">
      <w:pPr>
        <w:pStyle w:val="BodyText"/>
        <w:widowControl w:val="0"/>
        <w:rPr>
          <w:bCs/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3"/>
        </w:numPr>
        <w:rPr>
          <w:bCs/>
          <w:sz w:val="24"/>
        </w:rPr>
      </w:pPr>
      <w:r w:rsidRPr="005548F2">
        <w:rPr>
          <w:bCs/>
          <w:sz w:val="24"/>
        </w:rPr>
        <w:t>Na zadanie, które otrzymało dotację w</w:t>
      </w:r>
      <w:r w:rsidR="00333070" w:rsidRPr="005548F2">
        <w:rPr>
          <w:bCs/>
          <w:sz w:val="24"/>
        </w:rPr>
        <w:t> trybie ustawy o działalności pożytku publicznego i o wolontariacie</w:t>
      </w:r>
      <w:r w:rsidR="00567E0B" w:rsidRPr="005548F2">
        <w:rPr>
          <w:bCs/>
          <w:sz w:val="24"/>
        </w:rPr>
        <w:t>,</w:t>
      </w:r>
      <w:r w:rsidR="00333070" w:rsidRPr="005548F2">
        <w:rPr>
          <w:bCs/>
          <w:sz w:val="24"/>
        </w:rPr>
        <w:t xml:space="preserve"> </w:t>
      </w:r>
      <w:r w:rsidRPr="005548F2">
        <w:rPr>
          <w:bCs/>
          <w:sz w:val="24"/>
        </w:rPr>
        <w:t xml:space="preserve">oferent nie może </w:t>
      </w:r>
      <w:r w:rsidR="00E5320E" w:rsidRPr="005548F2">
        <w:rPr>
          <w:bCs/>
          <w:sz w:val="24"/>
        </w:rPr>
        <w:t xml:space="preserve">otrzymać </w:t>
      </w:r>
      <w:r w:rsidRPr="005548F2">
        <w:rPr>
          <w:bCs/>
          <w:sz w:val="24"/>
        </w:rPr>
        <w:t>inn</w:t>
      </w:r>
      <w:r w:rsidR="00E5320E" w:rsidRPr="005548F2">
        <w:rPr>
          <w:bCs/>
          <w:sz w:val="24"/>
        </w:rPr>
        <w:t xml:space="preserve">ych dodatkowych </w:t>
      </w:r>
      <w:r w:rsidRPr="005548F2">
        <w:rPr>
          <w:bCs/>
          <w:sz w:val="24"/>
        </w:rPr>
        <w:t>środk</w:t>
      </w:r>
      <w:r w:rsidR="00E5320E" w:rsidRPr="005548F2">
        <w:rPr>
          <w:bCs/>
          <w:sz w:val="24"/>
        </w:rPr>
        <w:t>ów</w:t>
      </w:r>
      <w:r w:rsidRPr="005548F2">
        <w:rPr>
          <w:bCs/>
          <w:sz w:val="24"/>
        </w:rPr>
        <w:t xml:space="preserve"> z budżetu</w:t>
      </w:r>
      <w:r w:rsidR="00567E0B" w:rsidRPr="005548F2">
        <w:rPr>
          <w:bCs/>
          <w:sz w:val="24"/>
        </w:rPr>
        <w:t xml:space="preserve"> Województwa Kujawsko-Pomorskiego. </w:t>
      </w:r>
      <w:r w:rsidRPr="005548F2">
        <w:rPr>
          <w:bCs/>
          <w:sz w:val="24"/>
        </w:rPr>
        <w:t xml:space="preserve">  </w:t>
      </w:r>
    </w:p>
    <w:p w:rsidR="00D55C61" w:rsidRPr="005548F2" w:rsidRDefault="00D55C61" w:rsidP="00013E7C">
      <w:pPr>
        <w:pStyle w:val="Title"/>
        <w:rPr>
          <w:sz w:val="24"/>
        </w:rPr>
      </w:pPr>
    </w:p>
    <w:p w:rsidR="0003128F" w:rsidRPr="005548F2" w:rsidRDefault="0003128F" w:rsidP="00013E7C">
      <w:pPr>
        <w:pStyle w:val="Title"/>
        <w:rPr>
          <w:sz w:val="24"/>
        </w:rPr>
      </w:pPr>
    </w:p>
    <w:p w:rsidR="00013E7C" w:rsidRPr="005548F2" w:rsidRDefault="00013E7C" w:rsidP="00013E7C">
      <w:pPr>
        <w:pStyle w:val="Title"/>
        <w:rPr>
          <w:sz w:val="24"/>
        </w:rPr>
      </w:pPr>
      <w:r w:rsidRPr="005548F2">
        <w:rPr>
          <w:sz w:val="24"/>
        </w:rPr>
        <w:t>Rozdział V</w:t>
      </w:r>
    </w:p>
    <w:p w:rsidR="00013E7C" w:rsidRPr="005548F2" w:rsidRDefault="00013E7C" w:rsidP="00013E7C">
      <w:pPr>
        <w:pStyle w:val="Title"/>
        <w:rPr>
          <w:sz w:val="24"/>
        </w:rPr>
      </w:pPr>
      <w:r w:rsidRPr="005548F2">
        <w:rPr>
          <w:sz w:val="24"/>
        </w:rPr>
        <w:t>Termin i warunki realizacji zadania</w:t>
      </w:r>
    </w:p>
    <w:p w:rsidR="00013E7C" w:rsidRPr="005548F2" w:rsidRDefault="00013E7C" w:rsidP="00013E7C">
      <w:pPr>
        <w:pStyle w:val="BodyText"/>
        <w:widowControl w:val="0"/>
        <w:ind w:left="1080"/>
        <w:rPr>
          <w:sz w:val="24"/>
        </w:rPr>
      </w:pPr>
    </w:p>
    <w:p w:rsidR="005C5BEC" w:rsidRPr="005548F2" w:rsidRDefault="005C5BEC" w:rsidP="00013E7C">
      <w:pPr>
        <w:pStyle w:val="BodyText"/>
        <w:widowControl w:val="0"/>
        <w:numPr>
          <w:ilvl w:val="0"/>
          <w:numId w:val="14"/>
        </w:numPr>
        <w:rPr>
          <w:strike/>
          <w:sz w:val="24"/>
        </w:rPr>
      </w:pPr>
      <w:r w:rsidRPr="005548F2">
        <w:rPr>
          <w:bCs/>
          <w:sz w:val="24"/>
        </w:rPr>
        <w:t>W przypadku zadań jednorocznych - zadanie, na które jest składana oferta, winno być wykonane w roku 201</w:t>
      </w:r>
      <w:r w:rsidR="001F6890" w:rsidRPr="005548F2">
        <w:rPr>
          <w:bCs/>
          <w:sz w:val="24"/>
        </w:rPr>
        <w:t>8</w:t>
      </w:r>
      <w:r w:rsidRPr="005548F2">
        <w:rPr>
          <w:bCs/>
          <w:sz w:val="24"/>
        </w:rPr>
        <w:t xml:space="preserve">. </w:t>
      </w:r>
      <w:r w:rsidRPr="005548F2">
        <w:rPr>
          <w:sz w:val="24"/>
        </w:rPr>
        <w:t xml:space="preserve">Umowa może obowiązywać strony </w:t>
      </w:r>
      <w:r w:rsidRPr="005548F2">
        <w:rPr>
          <w:b/>
          <w:sz w:val="24"/>
        </w:rPr>
        <w:t xml:space="preserve">od dnia 1 stycznia </w:t>
      </w:r>
      <w:r w:rsidR="001F2406" w:rsidRPr="005548F2">
        <w:rPr>
          <w:b/>
          <w:sz w:val="24"/>
        </w:rPr>
        <w:t xml:space="preserve">               </w:t>
      </w:r>
      <w:r w:rsidRPr="005548F2">
        <w:rPr>
          <w:b/>
          <w:sz w:val="24"/>
        </w:rPr>
        <w:t>do dnia 31 grudnia 201</w:t>
      </w:r>
      <w:r w:rsidR="001F6890" w:rsidRPr="005548F2">
        <w:rPr>
          <w:b/>
          <w:sz w:val="24"/>
        </w:rPr>
        <w:t>8</w:t>
      </w:r>
      <w:r w:rsidRPr="005548F2">
        <w:rPr>
          <w:b/>
          <w:sz w:val="24"/>
        </w:rPr>
        <w:t xml:space="preserve"> r</w:t>
      </w:r>
      <w:r w:rsidRPr="005548F2">
        <w:rPr>
          <w:sz w:val="24"/>
        </w:rPr>
        <w:t xml:space="preserve">., </w:t>
      </w:r>
      <w:r w:rsidR="00013E7C" w:rsidRPr="005548F2">
        <w:rPr>
          <w:sz w:val="24"/>
        </w:rPr>
        <w:t xml:space="preserve">przy czym </w:t>
      </w:r>
      <w:r w:rsidRPr="005548F2">
        <w:rPr>
          <w:sz w:val="24"/>
        </w:rPr>
        <w:t xml:space="preserve">to oferent określa termin </w:t>
      </w:r>
      <w:r w:rsidR="00333070" w:rsidRPr="005548F2">
        <w:rPr>
          <w:sz w:val="24"/>
        </w:rPr>
        <w:t>realizacj</w:t>
      </w:r>
      <w:r w:rsidRPr="005548F2">
        <w:rPr>
          <w:sz w:val="24"/>
        </w:rPr>
        <w:t>i za</w:t>
      </w:r>
      <w:r w:rsidR="00333070" w:rsidRPr="005548F2">
        <w:rPr>
          <w:sz w:val="24"/>
        </w:rPr>
        <w:t xml:space="preserve">dania </w:t>
      </w:r>
      <w:r w:rsidRPr="005548F2">
        <w:rPr>
          <w:sz w:val="24"/>
        </w:rPr>
        <w:t>– ramy czasowe (d</w:t>
      </w:r>
      <w:r w:rsidR="00333070" w:rsidRPr="005548F2">
        <w:rPr>
          <w:sz w:val="24"/>
        </w:rPr>
        <w:t>at</w:t>
      </w:r>
      <w:r w:rsidRPr="005548F2">
        <w:rPr>
          <w:sz w:val="24"/>
        </w:rPr>
        <w:t xml:space="preserve">ę </w:t>
      </w:r>
      <w:r w:rsidR="00934CC5" w:rsidRPr="005548F2">
        <w:rPr>
          <w:sz w:val="24"/>
        </w:rPr>
        <w:t xml:space="preserve">rozpoczęcia </w:t>
      </w:r>
      <w:r w:rsidRPr="005548F2">
        <w:rPr>
          <w:sz w:val="24"/>
        </w:rPr>
        <w:t>i</w:t>
      </w:r>
      <w:r w:rsidR="00934CC5" w:rsidRPr="005548F2">
        <w:rPr>
          <w:sz w:val="24"/>
        </w:rPr>
        <w:t xml:space="preserve"> zakończenia</w:t>
      </w:r>
      <w:r w:rsidR="000F7FE8" w:rsidRPr="005548F2">
        <w:rPr>
          <w:sz w:val="24"/>
        </w:rPr>
        <w:t xml:space="preserve"> zadania</w:t>
      </w:r>
      <w:r w:rsidRPr="005548F2">
        <w:rPr>
          <w:sz w:val="24"/>
        </w:rPr>
        <w:t>), w których będą dokonywane wydatki</w:t>
      </w:r>
      <w:r w:rsidR="000F7FE8" w:rsidRPr="005548F2">
        <w:rPr>
          <w:sz w:val="24"/>
        </w:rPr>
        <w:t xml:space="preserve"> na realizację zadania,  mając na uwadze, że:</w:t>
      </w:r>
    </w:p>
    <w:p w:rsidR="000F7FE8" w:rsidRPr="005548F2" w:rsidRDefault="000F7FE8" w:rsidP="000F7FE8">
      <w:pPr>
        <w:pStyle w:val="BodyText"/>
        <w:widowControl w:val="0"/>
        <w:numPr>
          <w:ilvl w:val="1"/>
          <w:numId w:val="14"/>
        </w:numPr>
        <w:rPr>
          <w:bCs/>
          <w:sz w:val="24"/>
        </w:rPr>
      </w:pPr>
      <w:r w:rsidRPr="005548F2">
        <w:rPr>
          <w:sz w:val="24"/>
        </w:rPr>
        <w:t>w</w:t>
      </w:r>
      <w:r w:rsidR="003D60DF" w:rsidRPr="005548F2">
        <w:rPr>
          <w:sz w:val="24"/>
        </w:rPr>
        <w:t>ydatki z przyznanej dotacji</w:t>
      </w:r>
      <w:r w:rsidR="00AA7C04" w:rsidRPr="005548F2">
        <w:rPr>
          <w:sz w:val="24"/>
        </w:rPr>
        <w:t xml:space="preserve"> </w:t>
      </w:r>
      <w:r w:rsidR="003D60DF" w:rsidRPr="005548F2">
        <w:rPr>
          <w:sz w:val="24"/>
        </w:rPr>
        <w:t xml:space="preserve">mogą być ponoszone </w:t>
      </w:r>
      <w:r w:rsidR="00013E7C" w:rsidRPr="005548F2">
        <w:rPr>
          <w:sz w:val="24"/>
        </w:rPr>
        <w:t>od dnia podjęcia przez Zarząd Województwa</w:t>
      </w:r>
      <w:r w:rsidR="00013E7C" w:rsidRPr="005548F2">
        <w:rPr>
          <w:bCs/>
          <w:sz w:val="24"/>
        </w:rPr>
        <w:t xml:space="preserve"> uchwały o</w:t>
      </w:r>
      <w:r w:rsidR="003D60DF" w:rsidRPr="005548F2">
        <w:rPr>
          <w:bCs/>
          <w:sz w:val="24"/>
        </w:rPr>
        <w:t> </w:t>
      </w:r>
      <w:r w:rsidR="00013E7C" w:rsidRPr="005548F2">
        <w:rPr>
          <w:bCs/>
          <w:sz w:val="24"/>
        </w:rPr>
        <w:t xml:space="preserve">rozstrzygnięciu otwartego konkursu ofert </w:t>
      </w:r>
      <w:r w:rsidRPr="005548F2">
        <w:rPr>
          <w:bCs/>
          <w:sz w:val="24"/>
        </w:rPr>
        <w:t xml:space="preserve">         </w:t>
      </w:r>
      <w:r w:rsidR="005A6830" w:rsidRPr="005548F2">
        <w:rPr>
          <w:bCs/>
          <w:sz w:val="24"/>
        </w:rPr>
        <w:t>nr 17</w:t>
      </w:r>
      <w:r w:rsidR="00885515" w:rsidRPr="005548F2">
        <w:rPr>
          <w:bCs/>
          <w:sz w:val="24"/>
        </w:rPr>
        <w:t>/</w:t>
      </w:r>
      <w:r w:rsidR="00013E7C" w:rsidRPr="005548F2">
        <w:rPr>
          <w:bCs/>
          <w:sz w:val="24"/>
        </w:rPr>
        <w:t>201</w:t>
      </w:r>
      <w:r w:rsidR="001F6890" w:rsidRPr="005548F2">
        <w:rPr>
          <w:bCs/>
          <w:sz w:val="24"/>
        </w:rPr>
        <w:t>8</w:t>
      </w:r>
      <w:r w:rsidR="00013E7C" w:rsidRPr="005548F2">
        <w:rPr>
          <w:bCs/>
          <w:sz w:val="24"/>
        </w:rPr>
        <w:t xml:space="preserve"> i przyznaniu dotacji na ww. zadanie</w:t>
      </w:r>
      <w:r w:rsidR="00D55C61" w:rsidRPr="005548F2">
        <w:rPr>
          <w:bCs/>
          <w:sz w:val="24"/>
        </w:rPr>
        <w:t>;</w:t>
      </w:r>
    </w:p>
    <w:p w:rsidR="000F7FE8" w:rsidRPr="005548F2" w:rsidRDefault="000F7FE8" w:rsidP="000F7FE8">
      <w:pPr>
        <w:pStyle w:val="BodyText"/>
        <w:widowControl w:val="0"/>
        <w:numPr>
          <w:ilvl w:val="1"/>
          <w:numId w:val="14"/>
        </w:numPr>
        <w:rPr>
          <w:sz w:val="24"/>
        </w:rPr>
      </w:pPr>
      <w:r w:rsidRPr="005548F2">
        <w:rPr>
          <w:sz w:val="24"/>
        </w:rPr>
        <w:t>p</w:t>
      </w:r>
      <w:r w:rsidR="00013E7C" w:rsidRPr="005548F2">
        <w:rPr>
          <w:sz w:val="24"/>
        </w:rPr>
        <w:t>rzed datą rozstrzygnięcia konkursu</w:t>
      </w:r>
      <w:r w:rsidR="003D60DF" w:rsidRPr="005548F2">
        <w:rPr>
          <w:sz w:val="24"/>
        </w:rPr>
        <w:t xml:space="preserve"> mogą być ponoszone wydatki </w:t>
      </w:r>
      <w:r w:rsidRPr="005548F2">
        <w:rPr>
          <w:sz w:val="24"/>
        </w:rPr>
        <w:t xml:space="preserve">tylko </w:t>
      </w:r>
      <w:r w:rsidR="005A6830" w:rsidRPr="005548F2">
        <w:rPr>
          <w:sz w:val="24"/>
        </w:rPr>
        <w:t xml:space="preserve">        </w:t>
      </w:r>
      <w:r w:rsidR="00013E7C" w:rsidRPr="005548F2">
        <w:rPr>
          <w:sz w:val="24"/>
        </w:rPr>
        <w:t>ze środków własnych lu</w:t>
      </w:r>
      <w:r w:rsidR="00D55C61" w:rsidRPr="005548F2">
        <w:rPr>
          <w:sz w:val="24"/>
        </w:rPr>
        <w:t>b z innych źródeł;</w:t>
      </w:r>
    </w:p>
    <w:p w:rsidR="007927B0" w:rsidRPr="005548F2" w:rsidRDefault="000F7FE8" w:rsidP="000F7FE8">
      <w:pPr>
        <w:pStyle w:val="BodyText"/>
        <w:widowControl w:val="0"/>
        <w:numPr>
          <w:ilvl w:val="1"/>
          <w:numId w:val="14"/>
        </w:numPr>
        <w:rPr>
          <w:strike/>
          <w:sz w:val="24"/>
        </w:rPr>
      </w:pPr>
      <w:r w:rsidRPr="005548F2">
        <w:rPr>
          <w:sz w:val="24"/>
        </w:rPr>
        <w:t>d</w:t>
      </w:r>
      <w:r w:rsidR="00013E7C" w:rsidRPr="005548F2">
        <w:rPr>
          <w:sz w:val="24"/>
        </w:rPr>
        <w:t>otacja musi być wykorzystana nie później niż do dnia 31 grudnia 201</w:t>
      </w:r>
      <w:r w:rsidR="00020344" w:rsidRPr="005548F2">
        <w:rPr>
          <w:sz w:val="24"/>
        </w:rPr>
        <w:t>8</w:t>
      </w:r>
      <w:r w:rsidR="00013E7C" w:rsidRPr="005548F2">
        <w:rPr>
          <w:sz w:val="24"/>
        </w:rPr>
        <w:t xml:space="preserve"> r.</w:t>
      </w:r>
    </w:p>
    <w:p w:rsidR="00EC22EA" w:rsidRPr="005548F2" w:rsidRDefault="00EC22EA" w:rsidP="007927B0">
      <w:pPr>
        <w:pStyle w:val="BodyText"/>
        <w:widowControl w:val="0"/>
        <w:ind w:left="360"/>
        <w:rPr>
          <w:sz w:val="24"/>
        </w:rPr>
      </w:pPr>
    </w:p>
    <w:p w:rsidR="003D60DF" w:rsidRPr="005548F2" w:rsidRDefault="00013E7C" w:rsidP="003D60DF">
      <w:pPr>
        <w:pStyle w:val="BodyText"/>
        <w:widowControl w:val="0"/>
        <w:numPr>
          <w:ilvl w:val="0"/>
          <w:numId w:val="14"/>
        </w:numPr>
        <w:rPr>
          <w:bCs/>
          <w:sz w:val="24"/>
        </w:rPr>
      </w:pPr>
      <w:r w:rsidRPr="005548F2">
        <w:rPr>
          <w:bCs/>
          <w:sz w:val="24"/>
        </w:rPr>
        <w:t xml:space="preserve">Zadanie winno być zrealizowane z najwyższą starannością, zgodnie z zawartą umową oraz z obowiązującymi standardami i przepisami, w zakresie opisanym </w:t>
      </w:r>
      <w:r w:rsidR="005A6830" w:rsidRPr="005548F2">
        <w:rPr>
          <w:bCs/>
          <w:sz w:val="24"/>
        </w:rPr>
        <w:t xml:space="preserve">                                 </w:t>
      </w:r>
      <w:r w:rsidRPr="005548F2">
        <w:rPr>
          <w:bCs/>
          <w:sz w:val="24"/>
        </w:rPr>
        <w:t>w ofercie</w:t>
      </w:r>
      <w:r w:rsidR="00831F57" w:rsidRPr="005548F2">
        <w:rPr>
          <w:bCs/>
          <w:sz w:val="24"/>
        </w:rPr>
        <w:t>/korekcie realizacji zadania</w:t>
      </w:r>
      <w:r w:rsidRPr="005548F2">
        <w:rPr>
          <w:bCs/>
          <w:sz w:val="24"/>
        </w:rPr>
        <w:t>.</w:t>
      </w:r>
      <w:r w:rsidR="009409CB" w:rsidRPr="005548F2">
        <w:rPr>
          <w:bCs/>
          <w:sz w:val="24"/>
        </w:rPr>
        <w:t xml:space="preserve"> </w:t>
      </w:r>
    </w:p>
    <w:p w:rsidR="009409CB" w:rsidRPr="005548F2" w:rsidRDefault="009409CB" w:rsidP="009409CB">
      <w:pPr>
        <w:pStyle w:val="BodyText"/>
        <w:widowControl w:val="0"/>
        <w:rPr>
          <w:bCs/>
          <w:sz w:val="24"/>
        </w:rPr>
      </w:pPr>
    </w:p>
    <w:p w:rsidR="00B95BB7" w:rsidRPr="005548F2" w:rsidRDefault="0054563D" w:rsidP="00844B97">
      <w:pPr>
        <w:pStyle w:val="BodyText"/>
        <w:widowControl w:val="0"/>
        <w:numPr>
          <w:ilvl w:val="0"/>
          <w:numId w:val="14"/>
        </w:numPr>
        <w:rPr>
          <w:bCs/>
          <w:sz w:val="24"/>
        </w:rPr>
      </w:pPr>
      <w:r w:rsidRPr="005548F2">
        <w:rPr>
          <w:rStyle w:val="CommentReference"/>
          <w:sz w:val="24"/>
        </w:rPr>
        <w:t>Zmiany</w:t>
      </w:r>
      <w:r w:rsidR="00013E7C" w:rsidRPr="005548F2">
        <w:rPr>
          <w:bCs/>
          <w:sz w:val="24"/>
        </w:rPr>
        <w:t xml:space="preserve"> merytoryczne zadania, jak również zmiany związane z terminem </w:t>
      </w:r>
      <w:r w:rsidR="00013E7C" w:rsidRPr="005548F2">
        <w:rPr>
          <w:bCs/>
          <w:sz w:val="24"/>
        </w:rPr>
        <w:lastRenderedPageBreak/>
        <w:t>i harmonogramem jego realizacji, winny być zgłaszane do Departamentu</w:t>
      </w:r>
      <w:r w:rsidR="005A6830" w:rsidRPr="005548F2">
        <w:rPr>
          <w:bCs/>
          <w:sz w:val="24"/>
        </w:rPr>
        <w:t xml:space="preserve"> Spraw Społecznych, Wdrażanie Europejskiego Funduszu Społecznego i Zdrowia </w:t>
      </w:r>
      <w:r w:rsidR="00D55C61" w:rsidRPr="005548F2">
        <w:rPr>
          <w:bCs/>
          <w:sz w:val="24"/>
        </w:rPr>
        <w:t>w</w:t>
      </w:r>
      <w:r w:rsidR="00013E7C" w:rsidRPr="005548F2">
        <w:rPr>
          <w:bCs/>
          <w:sz w:val="24"/>
        </w:rPr>
        <w:t xml:space="preserve"> formie pisemnej z prośbą o akceptację. </w:t>
      </w:r>
    </w:p>
    <w:p w:rsidR="00885515" w:rsidRPr="005548F2" w:rsidRDefault="00885515" w:rsidP="00885515">
      <w:pPr>
        <w:pStyle w:val="ListParagraph"/>
        <w:rPr>
          <w:bCs/>
        </w:rPr>
      </w:pPr>
    </w:p>
    <w:p w:rsidR="00885515" w:rsidRPr="005548F2" w:rsidRDefault="00885515" w:rsidP="00885515">
      <w:pPr>
        <w:pStyle w:val="BodyText"/>
        <w:widowControl w:val="0"/>
        <w:ind w:left="720"/>
        <w:rPr>
          <w:bCs/>
          <w:sz w:val="24"/>
        </w:rPr>
      </w:pPr>
    </w:p>
    <w:p w:rsidR="00013E7C" w:rsidRPr="005548F2" w:rsidRDefault="00013E7C" w:rsidP="00013E7C">
      <w:pPr>
        <w:pStyle w:val="Title"/>
        <w:rPr>
          <w:sz w:val="24"/>
        </w:rPr>
      </w:pPr>
      <w:r w:rsidRPr="005548F2">
        <w:rPr>
          <w:sz w:val="24"/>
        </w:rPr>
        <w:t>Rozdział VI</w:t>
      </w:r>
    </w:p>
    <w:p w:rsidR="00013E7C" w:rsidRPr="005548F2" w:rsidRDefault="00013E7C" w:rsidP="00013E7C">
      <w:pPr>
        <w:pStyle w:val="Title"/>
        <w:rPr>
          <w:sz w:val="24"/>
        </w:rPr>
      </w:pPr>
      <w:r w:rsidRPr="005548F2">
        <w:rPr>
          <w:sz w:val="24"/>
        </w:rPr>
        <w:t>Termin, tryb i kryteria wyboru ofert</w:t>
      </w:r>
    </w:p>
    <w:p w:rsidR="00013E7C" w:rsidRPr="005548F2" w:rsidRDefault="00013E7C" w:rsidP="00013E7C">
      <w:pPr>
        <w:pStyle w:val="Title"/>
        <w:rPr>
          <w:sz w:val="24"/>
        </w:rPr>
      </w:pPr>
    </w:p>
    <w:p w:rsidR="00013E7C" w:rsidRPr="005548F2" w:rsidRDefault="008B6B1A" w:rsidP="00013E7C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 xml:space="preserve">Rozstrzygnięcie konkursu nastąpi  w terminie do 45 dni </w:t>
      </w:r>
      <w:r w:rsidR="00013E7C" w:rsidRPr="005548F2">
        <w:rPr>
          <w:sz w:val="24"/>
        </w:rPr>
        <w:t xml:space="preserve">od ostatniego dnia </w:t>
      </w:r>
      <w:r w:rsidRPr="005548F2">
        <w:rPr>
          <w:sz w:val="24"/>
        </w:rPr>
        <w:t>składania</w:t>
      </w:r>
      <w:r w:rsidR="00013E7C" w:rsidRPr="005548F2">
        <w:rPr>
          <w:sz w:val="24"/>
        </w:rPr>
        <w:t xml:space="preserve"> ofert</w:t>
      </w:r>
      <w:r w:rsidRPr="005548F2">
        <w:rPr>
          <w:sz w:val="24"/>
        </w:rPr>
        <w:t xml:space="preserve">, </w:t>
      </w:r>
      <w:r w:rsidR="00013E7C" w:rsidRPr="005548F2">
        <w:rPr>
          <w:sz w:val="24"/>
        </w:rPr>
        <w:t xml:space="preserve"> z zastrzeżeniem, że jeżeli na konkurs wpłynie 100 lub więcej ofert, termin wydłuża się do 60 dni od</w:t>
      </w:r>
      <w:r w:rsidR="009409CB" w:rsidRPr="005548F2">
        <w:rPr>
          <w:sz w:val="24"/>
        </w:rPr>
        <w:t> </w:t>
      </w:r>
      <w:r w:rsidR="00013E7C" w:rsidRPr="005548F2">
        <w:rPr>
          <w:sz w:val="24"/>
        </w:rPr>
        <w:t xml:space="preserve">ostatniego dnia </w:t>
      </w:r>
      <w:r w:rsidRPr="005548F2">
        <w:rPr>
          <w:sz w:val="24"/>
        </w:rPr>
        <w:t xml:space="preserve">składania </w:t>
      </w:r>
      <w:r w:rsidR="00013E7C" w:rsidRPr="005548F2">
        <w:rPr>
          <w:sz w:val="24"/>
        </w:rPr>
        <w:t xml:space="preserve"> ofert. </w:t>
      </w:r>
    </w:p>
    <w:p w:rsidR="00013E7C" w:rsidRPr="005548F2" w:rsidRDefault="00013E7C" w:rsidP="00013E7C">
      <w:pPr>
        <w:pStyle w:val="BodyText"/>
        <w:widowControl w:val="0"/>
        <w:rPr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5548F2" w:rsidRDefault="00013E7C" w:rsidP="00013E7C">
      <w:pPr>
        <w:pStyle w:val="BodyText"/>
        <w:widowControl w:val="0"/>
        <w:ind w:left="360"/>
        <w:rPr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>Warunkiem dokonania oceny merytorycznej oferty przez komisję konkursową będzie uznanie oferty za spełniającą następujące wymogi</w:t>
      </w:r>
      <w:r w:rsidR="00DE2451" w:rsidRPr="005548F2">
        <w:rPr>
          <w:sz w:val="24"/>
        </w:rPr>
        <w:t xml:space="preserve"> formalne</w:t>
      </w:r>
      <w:r w:rsidRPr="005548F2">
        <w:rPr>
          <w:sz w:val="24"/>
        </w:rPr>
        <w:t>:</w:t>
      </w:r>
    </w:p>
    <w:p w:rsidR="00013E7C" w:rsidRPr="005548F2" w:rsidRDefault="00013E7C" w:rsidP="00013E7C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oferta została złożona za pośrednictwem Generatora ofert w wersji elektronicznej oraz w wersji papierowej stanowiącej wydruk z Generatora zawierający sumę kontrolną</w:t>
      </w:r>
      <w:r w:rsidR="00CC12B7" w:rsidRPr="005548F2">
        <w:rPr>
          <w:sz w:val="24"/>
        </w:rPr>
        <w:t xml:space="preserve"> zgodną z wersją elektroniczną</w:t>
      </w:r>
      <w:r w:rsidR="009409CB" w:rsidRPr="005548F2">
        <w:rPr>
          <w:sz w:val="24"/>
        </w:rPr>
        <w:t>;</w:t>
      </w:r>
    </w:p>
    <w:p w:rsidR="00013E7C" w:rsidRPr="005548F2" w:rsidRDefault="00013E7C" w:rsidP="00013E7C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5548F2">
        <w:rPr>
          <w:sz w:val="24"/>
        </w:rPr>
        <w:t xml:space="preserve">                                    </w:t>
      </w:r>
      <w:r w:rsidRPr="005548F2">
        <w:rPr>
          <w:sz w:val="24"/>
        </w:rPr>
        <w:t>w statucie</w:t>
      </w:r>
      <w:r w:rsidR="00F742C0" w:rsidRPr="005548F2">
        <w:rPr>
          <w:sz w:val="24"/>
        </w:rPr>
        <w:t>/regulaminie działalności</w:t>
      </w:r>
      <w:r w:rsidRPr="005548F2">
        <w:rPr>
          <w:sz w:val="24"/>
        </w:rPr>
        <w:t>;</w:t>
      </w:r>
    </w:p>
    <w:p w:rsidR="00013E7C" w:rsidRPr="005548F2" w:rsidRDefault="00013E7C" w:rsidP="00013E7C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złożenie oferty nastąpiło w terminie wskazanym w regulaminie konkursu:</w:t>
      </w:r>
    </w:p>
    <w:p w:rsidR="009409CB" w:rsidRPr="005548F2" w:rsidRDefault="009409CB" w:rsidP="009409CB">
      <w:pPr>
        <w:pStyle w:val="BodyText"/>
        <w:widowControl w:val="0"/>
        <w:numPr>
          <w:ilvl w:val="2"/>
          <w:numId w:val="16"/>
        </w:numPr>
        <w:rPr>
          <w:sz w:val="24"/>
        </w:rPr>
      </w:pPr>
      <w:r w:rsidRPr="005548F2">
        <w:rPr>
          <w:sz w:val="24"/>
        </w:rPr>
        <w:t xml:space="preserve">w wersji elektronicznej za pośrednictwem Generatora ofert </w:t>
      </w:r>
      <w:r w:rsidR="00900A21" w:rsidRPr="005548F2">
        <w:rPr>
          <w:sz w:val="24"/>
        </w:rPr>
        <w:t xml:space="preserve">                      </w:t>
      </w:r>
      <w:r w:rsidR="00714293" w:rsidRPr="005548F2">
        <w:rPr>
          <w:b/>
          <w:sz w:val="24"/>
          <w:u w:val="single"/>
        </w:rPr>
        <w:t xml:space="preserve">do godziny 15.30 </w:t>
      </w:r>
      <w:r w:rsidR="00AC3ACF" w:rsidRPr="005548F2">
        <w:rPr>
          <w:b/>
          <w:sz w:val="24"/>
          <w:u w:val="single"/>
        </w:rPr>
        <w:t>w dniu</w:t>
      </w:r>
      <w:r w:rsidR="00AC3ACF" w:rsidRPr="005548F2">
        <w:rPr>
          <w:sz w:val="24"/>
          <w:u w:val="single"/>
        </w:rPr>
        <w:t xml:space="preserve"> </w:t>
      </w:r>
      <w:r w:rsidRPr="005548F2">
        <w:rPr>
          <w:sz w:val="24"/>
          <w:u w:val="single"/>
        </w:rPr>
        <w:t xml:space="preserve"> </w:t>
      </w:r>
      <w:r w:rsidR="00A335A6" w:rsidRPr="005548F2">
        <w:rPr>
          <w:b/>
          <w:sz w:val="24"/>
          <w:u w:val="single"/>
        </w:rPr>
        <w:t>15</w:t>
      </w:r>
      <w:r w:rsidR="002E6447" w:rsidRPr="005548F2">
        <w:rPr>
          <w:b/>
          <w:sz w:val="24"/>
          <w:u w:val="single"/>
        </w:rPr>
        <w:t xml:space="preserve"> stycznia </w:t>
      </w:r>
      <w:r w:rsidRPr="005548F2">
        <w:rPr>
          <w:b/>
          <w:sz w:val="24"/>
          <w:u w:val="single"/>
        </w:rPr>
        <w:t>201</w:t>
      </w:r>
      <w:r w:rsidR="00900592" w:rsidRPr="005548F2">
        <w:rPr>
          <w:b/>
          <w:sz w:val="24"/>
          <w:u w:val="single"/>
        </w:rPr>
        <w:t>8</w:t>
      </w:r>
      <w:r w:rsidRPr="005548F2">
        <w:rPr>
          <w:b/>
          <w:sz w:val="24"/>
          <w:u w:val="single"/>
        </w:rPr>
        <w:t xml:space="preserve"> r.</w:t>
      </w:r>
      <w:r w:rsidR="00714293" w:rsidRPr="005548F2">
        <w:rPr>
          <w:b/>
          <w:sz w:val="24"/>
          <w:u w:val="single"/>
        </w:rPr>
        <w:t>,</w:t>
      </w:r>
    </w:p>
    <w:p w:rsidR="009409CB" w:rsidRPr="005548F2" w:rsidRDefault="009409CB" w:rsidP="009409CB">
      <w:pPr>
        <w:pStyle w:val="BodyText"/>
        <w:widowControl w:val="0"/>
        <w:numPr>
          <w:ilvl w:val="2"/>
          <w:numId w:val="16"/>
        </w:numPr>
        <w:rPr>
          <w:sz w:val="24"/>
          <w:u w:val="single"/>
        </w:rPr>
      </w:pPr>
      <w:r w:rsidRPr="005548F2">
        <w:rPr>
          <w:sz w:val="24"/>
        </w:rPr>
        <w:t xml:space="preserve">w wersji papierowej stanowiącej wydruk z Generatora ofert zawierający sumę kontrolną </w:t>
      </w:r>
      <w:r w:rsidR="00C370B4" w:rsidRPr="005548F2">
        <w:rPr>
          <w:sz w:val="24"/>
        </w:rPr>
        <w:t xml:space="preserve">zgodną z wersją elektroniczną </w:t>
      </w:r>
      <w:r w:rsidRPr="005548F2">
        <w:rPr>
          <w:sz w:val="24"/>
        </w:rPr>
        <w:t xml:space="preserve">nastąpiło </w:t>
      </w:r>
      <w:r w:rsidRPr="005548F2">
        <w:rPr>
          <w:sz w:val="24"/>
          <w:u w:val="single"/>
        </w:rPr>
        <w:t xml:space="preserve">do </w:t>
      </w:r>
      <w:r w:rsidR="00A335A6" w:rsidRPr="005548F2">
        <w:rPr>
          <w:b/>
          <w:sz w:val="24"/>
          <w:u w:val="single"/>
        </w:rPr>
        <w:t>15</w:t>
      </w:r>
      <w:r w:rsidR="002E6447" w:rsidRPr="005548F2">
        <w:rPr>
          <w:b/>
          <w:sz w:val="24"/>
          <w:u w:val="single"/>
        </w:rPr>
        <w:t xml:space="preserve"> stycznia </w:t>
      </w:r>
      <w:r w:rsidRPr="005548F2">
        <w:rPr>
          <w:b/>
          <w:sz w:val="24"/>
          <w:u w:val="single"/>
        </w:rPr>
        <w:t>201</w:t>
      </w:r>
      <w:r w:rsidR="00257524" w:rsidRPr="005548F2">
        <w:rPr>
          <w:b/>
          <w:sz w:val="24"/>
          <w:u w:val="single"/>
        </w:rPr>
        <w:t>8</w:t>
      </w:r>
      <w:r w:rsidRPr="005548F2">
        <w:rPr>
          <w:b/>
          <w:sz w:val="24"/>
          <w:u w:val="single"/>
        </w:rPr>
        <w:t xml:space="preserve"> r.</w:t>
      </w:r>
      <w:r w:rsidR="002E6447" w:rsidRPr="005548F2">
        <w:rPr>
          <w:b/>
          <w:sz w:val="24"/>
          <w:u w:val="single"/>
        </w:rPr>
        <w:t xml:space="preserve"> (data stempla pocztowego)</w:t>
      </w:r>
      <w:r w:rsidR="005C01CD" w:rsidRPr="005548F2">
        <w:rPr>
          <w:sz w:val="24"/>
          <w:u w:val="single"/>
        </w:rPr>
        <w:t>;</w:t>
      </w:r>
    </w:p>
    <w:p w:rsidR="00013E7C" w:rsidRPr="005548F2" w:rsidRDefault="00013E7C" w:rsidP="009409CB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dołączono do oferty złożonej w wersji papierowej</w:t>
      </w:r>
      <w:r w:rsidR="005A6C39" w:rsidRPr="005548F2">
        <w:rPr>
          <w:sz w:val="24"/>
        </w:rPr>
        <w:t xml:space="preserve"> w</w:t>
      </w:r>
      <w:r w:rsidRPr="005548F2">
        <w:rPr>
          <w:sz w:val="24"/>
        </w:rPr>
        <w:t>ymagane regulaminem załączniki</w:t>
      </w:r>
      <w:r w:rsidR="00C370B4" w:rsidRPr="005548F2">
        <w:rPr>
          <w:sz w:val="24"/>
        </w:rPr>
        <w:t xml:space="preserve"> określone w rozdziale IV ust. 5</w:t>
      </w:r>
      <w:r w:rsidRPr="005548F2">
        <w:rPr>
          <w:sz w:val="24"/>
        </w:rPr>
        <w:t>;</w:t>
      </w:r>
    </w:p>
    <w:p w:rsidR="00013E7C" w:rsidRPr="005548F2" w:rsidRDefault="00013E7C" w:rsidP="002E6447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oferta w wersji papierowej została podpisana przez osobę lub osoby uprawnione, które zgodnie z postanowieniami statutu</w:t>
      </w:r>
      <w:r w:rsidR="00FF657A" w:rsidRPr="005548F2">
        <w:rPr>
          <w:sz w:val="24"/>
        </w:rPr>
        <w:t>/regulaminu działalności</w:t>
      </w:r>
      <w:r w:rsidRPr="005548F2">
        <w:rPr>
          <w:sz w:val="24"/>
        </w:rPr>
        <w:t xml:space="preserve"> lub innego aktu upoważnione są do reprezentowania podmiotu na zewnątrz </w:t>
      </w:r>
      <w:r w:rsidR="005A6C39" w:rsidRPr="005548F2">
        <w:rPr>
          <w:sz w:val="24"/>
        </w:rPr>
        <w:br/>
      </w:r>
      <w:r w:rsidRPr="005548F2">
        <w:rPr>
          <w:sz w:val="24"/>
        </w:rPr>
        <w:t>i zaciągania w</w:t>
      </w:r>
      <w:r w:rsidR="00900A21" w:rsidRPr="005548F2">
        <w:rPr>
          <w:sz w:val="24"/>
        </w:rPr>
        <w:t> </w:t>
      </w:r>
      <w:r w:rsidRPr="005548F2">
        <w:rPr>
          <w:sz w:val="24"/>
        </w:rPr>
        <w:t>jego imieniu zobowiązań finansowych;</w:t>
      </w:r>
    </w:p>
    <w:p w:rsidR="002E6447" w:rsidRPr="005548F2" w:rsidRDefault="002E6447" w:rsidP="002E6447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zgłoszono w ofercie zadanie, zgodnie z celami i założeniami konkursu;</w:t>
      </w:r>
    </w:p>
    <w:p w:rsidR="00013E7C" w:rsidRPr="005548F2" w:rsidRDefault="00371B2D" w:rsidP="009409CB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o</w:t>
      </w:r>
      <w:r w:rsidR="00013E7C" w:rsidRPr="005548F2">
        <w:rPr>
          <w:sz w:val="24"/>
        </w:rPr>
        <w:t xml:space="preserve">ferent zadeklarował wymagany regulaminem konkursu wkład własny w realizację zadania, </w:t>
      </w:r>
      <w:r w:rsidR="00013E7C" w:rsidRPr="005548F2">
        <w:rPr>
          <w:bCs/>
          <w:sz w:val="24"/>
        </w:rPr>
        <w:t xml:space="preserve">z uwzględnieniem zasad wskazanych w rozdziale </w:t>
      </w:r>
      <w:r w:rsidR="009409CB" w:rsidRPr="005548F2">
        <w:rPr>
          <w:bCs/>
          <w:sz w:val="24"/>
        </w:rPr>
        <w:t xml:space="preserve">          </w:t>
      </w:r>
      <w:r w:rsidR="00013E7C" w:rsidRPr="005548F2">
        <w:rPr>
          <w:bCs/>
          <w:sz w:val="24"/>
        </w:rPr>
        <w:t xml:space="preserve">III ust. </w:t>
      </w:r>
      <w:r w:rsidR="003B67D2" w:rsidRPr="005548F2">
        <w:rPr>
          <w:bCs/>
          <w:sz w:val="24"/>
        </w:rPr>
        <w:t>4</w:t>
      </w:r>
      <w:r w:rsidR="000636DD" w:rsidRPr="005548F2">
        <w:rPr>
          <w:bCs/>
          <w:sz w:val="24"/>
        </w:rPr>
        <w:t>;</w:t>
      </w:r>
    </w:p>
    <w:p w:rsidR="00013E7C" w:rsidRPr="005548F2" w:rsidRDefault="00013E7C" w:rsidP="009409CB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poprawnie wypełniono oświadczenia wymagane wzorem oferty;</w:t>
      </w:r>
    </w:p>
    <w:p w:rsidR="00B669B4" w:rsidRPr="005548F2" w:rsidRDefault="00FA1E5A" w:rsidP="002E6447">
      <w:pPr>
        <w:pStyle w:val="BodyText"/>
        <w:widowControl w:val="0"/>
        <w:numPr>
          <w:ilvl w:val="0"/>
          <w:numId w:val="16"/>
        </w:numPr>
        <w:rPr>
          <w:sz w:val="24"/>
        </w:rPr>
      </w:pPr>
      <w:r w:rsidRPr="005548F2">
        <w:rPr>
          <w:sz w:val="24"/>
        </w:rPr>
        <w:t>zadeklarowano dostępność</w:t>
      </w:r>
      <w:r w:rsidR="00C27C78" w:rsidRPr="005548F2">
        <w:rPr>
          <w:rStyle w:val="FootnoteReference"/>
          <w:b/>
        </w:rPr>
        <w:footnoteReference w:id="6"/>
      </w:r>
      <w:r w:rsidRPr="005548F2">
        <w:rPr>
          <w:sz w:val="24"/>
        </w:rPr>
        <w:t xml:space="preserve"> lub uzasadniono niemożność zapewnienia dostępu dla osób z niepełnosprawności</w:t>
      </w:r>
      <w:r w:rsidR="00A247E4" w:rsidRPr="005548F2">
        <w:rPr>
          <w:sz w:val="24"/>
        </w:rPr>
        <w:t>ami.</w:t>
      </w:r>
      <w:r w:rsidR="00C27C78" w:rsidRPr="005548F2">
        <w:rPr>
          <w:rStyle w:val="FootnoteReference"/>
          <w:b/>
        </w:rPr>
        <w:t xml:space="preserve"> </w:t>
      </w:r>
      <w:r w:rsidR="00C27C78" w:rsidRPr="005548F2">
        <w:rPr>
          <w:rStyle w:val="FootnoteReference"/>
          <w:b/>
        </w:rPr>
        <w:footnoteReference w:id="7"/>
      </w:r>
      <w:r w:rsidR="000E2FC9" w:rsidRPr="005548F2">
        <w:rPr>
          <w:b/>
          <w:sz w:val="24"/>
        </w:rPr>
        <w:t xml:space="preserve"> </w:t>
      </w:r>
    </w:p>
    <w:p w:rsidR="00900A21" w:rsidRPr="005548F2" w:rsidRDefault="00900A21" w:rsidP="00013E7C">
      <w:pPr>
        <w:pStyle w:val="BodyText"/>
        <w:widowControl w:val="0"/>
        <w:ind w:left="1080"/>
        <w:rPr>
          <w:sz w:val="24"/>
        </w:rPr>
      </w:pPr>
    </w:p>
    <w:p w:rsidR="00371B2D" w:rsidRPr="005548F2" w:rsidRDefault="00013E7C" w:rsidP="005B43E5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 xml:space="preserve">Dopuszcza się możliwość uzupełnienia uchybień formalnych, o których mowa </w:t>
      </w:r>
      <w:r w:rsidRPr="005548F2">
        <w:rPr>
          <w:sz w:val="24"/>
        </w:rPr>
        <w:br/>
      </w:r>
      <w:r w:rsidRPr="005548F2">
        <w:rPr>
          <w:b/>
          <w:sz w:val="24"/>
        </w:rPr>
        <w:lastRenderedPageBreak/>
        <w:t>w  rozdziale VI</w:t>
      </w:r>
      <w:r w:rsidR="00A10D45" w:rsidRPr="005548F2">
        <w:rPr>
          <w:b/>
          <w:sz w:val="24"/>
        </w:rPr>
        <w:t xml:space="preserve"> ust. 3 pkt 4, 5,</w:t>
      </w:r>
      <w:r w:rsidRPr="005548F2">
        <w:rPr>
          <w:b/>
          <w:sz w:val="24"/>
        </w:rPr>
        <w:t xml:space="preserve"> 8</w:t>
      </w:r>
      <w:r w:rsidR="00A10D45" w:rsidRPr="005548F2">
        <w:rPr>
          <w:b/>
          <w:sz w:val="24"/>
        </w:rPr>
        <w:t xml:space="preserve"> i </w:t>
      </w:r>
      <w:r w:rsidR="002E6447" w:rsidRPr="005548F2">
        <w:rPr>
          <w:b/>
          <w:sz w:val="24"/>
        </w:rPr>
        <w:t>9</w:t>
      </w:r>
      <w:r w:rsidR="002E6447" w:rsidRPr="005548F2">
        <w:rPr>
          <w:sz w:val="24"/>
        </w:rPr>
        <w:t xml:space="preserve"> </w:t>
      </w:r>
      <w:r w:rsidRPr="005548F2">
        <w:rPr>
          <w:sz w:val="24"/>
        </w:rPr>
        <w:t>w terminie 7 dni od dnia ukazania się na stronie intern</w:t>
      </w:r>
      <w:r w:rsidR="00460D85" w:rsidRPr="005548F2">
        <w:rPr>
          <w:sz w:val="24"/>
        </w:rPr>
        <w:t xml:space="preserve">etowej </w:t>
      </w:r>
      <w:r w:rsidRPr="005548F2">
        <w:rPr>
          <w:sz w:val="24"/>
        </w:rPr>
        <w:t xml:space="preserve">www.ngo.kujawsko-pomorskie.pl wykazu ofert, w których stwierdzono ww. uchybienia. </w:t>
      </w:r>
      <w:r w:rsidR="00940263" w:rsidRPr="005548F2">
        <w:rPr>
          <w:sz w:val="24"/>
        </w:rPr>
        <w:t xml:space="preserve">Brana pod uwagę jest data wpływu do Urzędu Marszałkowskiego Województwa Kujawsko-Pomorskiego. W przypadku nieusunięcia wskazanych uchybień formalnych oferta nie będzie rozpatrywana. </w:t>
      </w:r>
      <w:r w:rsidRPr="005548F2">
        <w:rPr>
          <w:sz w:val="24"/>
        </w:rPr>
        <w:t xml:space="preserve">Wykaz ofert zawierających uchybienia formalne zostanie zamieszczony na stronie internetowej w ciągu 21 dni </w:t>
      </w:r>
      <w:r w:rsidR="002E6447" w:rsidRPr="005548F2">
        <w:rPr>
          <w:sz w:val="24"/>
        </w:rPr>
        <w:t xml:space="preserve">          </w:t>
      </w:r>
      <w:r w:rsidRPr="005548F2">
        <w:rPr>
          <w:sz w:val="24"/>
        </w:rPr>
        <w:t>od ostatniego dnia składania ofert</w:t>
      </w:r>
      <w:r w:rsidR="00940263" w:rsidRPr="005548F2">
        <w:rPr>
          <w:sz w:val="24"/>
        </w:rPr>
        <w:t xml:space="preserve"> i przekazany Oferentom drogą mailową</w:t>
      </w:r>
      <w:r w:rsidRPr="005548F2">
        <w:rPr>
          <w:sz w:val="24"/>
        </w:rPr>
        <w:t>.</w:t>
      </w:r>
    </w:p>
    <w:p w:rsidR="00DA4158" w:rsidRPr="005548F2" w:rsidRDefault="00DA4158" w:rsidP="00DA4158">
      <w:pPr>
        <w:pStyle w:val="BodyText"/>
        <w:widowControl w:val="0"/>
        <w:ind w:left="720"/>
        <w:rPr>
          <w:sz w:val="24"/>
        </w:rPr>
      </w:pPr>
    </w:p>
    <w:p w:rsidR="0093421E" w:rsidRPr="005548F2" w:rsidRDefault="00013E7C" w:rsidP="0093421E">
      <w:pPr>
        <w:pStyle w:val="BodyText"/>
        <w:widowControl w:val="0"/>
        <w:numPr>
          <w:ilvl w:val="0"/>
          <w:numId w:val="22"/>
        </w:numPr>
      </w:pPr>
      <w:r w:rsidRPr="005548F2">
        <w:rPr>
          <w:sz w:val="24"/>
        </w:rPr>
        <w:t xml:space="preserve">Komisja dokona oceny merytorycznej zadań zgłoszonych do konkursu </w:t>
      </w:r>
      <w:r w:rsidR="00B27143" w:rsidRPr="005548F2">
        <w:rPr>
          <w:sz w:val="24"/>
        </w:rPr>
        <w:t>na podstawie</w:t>
      </w:r>
      <w:r w:rsidR="00A939B4" w:rsidRPr="005548F2">
        <w:rPr>
          <w:sz w:val="24"/>
        </w:rPr>
        <w:t xml:space="preserve"> kryteriów zawartych w karcie</w:t>
      </w:r>
      <w:r w:rsidR="00B27143" w:rsidRPr="005548F2">
        <w:rPr>
          <w:sz w:val="24"/>
        </w:rPr>
        <w:t xml:space="preserve"> oceny </w:t>
      </w:r>
      <w:r w:rsidR="00A939B4" w:rsidRPr="005548F2">
        <w:rPr>
          <w:sz w:val="24"/>
        </w:rPr>
        <w:t xml:space="preserve">zadania publicznego, </w:t>
      </w:r>
      <w:r w:rsidR="00B27143" w:rsidRPr="005548F2">
        <w:rPr>
          <w:sz w:val="24"/>
        </w:rPr>
        <w:t xml:space="preserve">stanowiącej załącznik </w:t>
      </w:r>
      <w:r w:rsidR="00CF388D" w:rsidRPr="005548F2">
        <w:rPr>
          <w:sz w:val="24"/>
        </w:rPr>
        <w:t>nr 2 do uchwały Nr 47/2132/17 Zarządu Województwa Kujawsko-Pomorskiego z dnia 22 listopada 2017 r. w sprawie regulaminu pracy komisji konkursowych powołanych do oceny ofert w ramach otwartych konkursów ofert na wykonywanie zadań publicznych związanych z realizacją zadań Samorządu Województwa Kujawsko-Pomorskiego i zarekomenduje Zarządowi Województwa zadania do udzielenia wsparcia finansowego wraz z jego wysokością.</w:t>
      </w:r>
      <w:r w:rsidR="004E58E5" w:rsidRPr="005548F2">
        <w:rPr>
          <w:sz w:val="24"/>
        </w:rPr>
        <w:t xml:space="preserve">                </w:t>
      </w:r>
    </w:p>
    <w:p w:rsidR="00CF388D" w:rsidRPr="005548F2" w:rsidRDefault="00CF388D" w:rsidP="00CF388D">
      <w:pPr>
        <w:pStyle w:val="BodyText"/>
        <w:widowControl w:val="0"/>
        <w:ind w:left="720"/>
      </w:pPr>
    </w:p>
    <w:p w:rsidR="004E1AFA" w:rsidRPr="005548F2" w:rsidRDefault="004E1AFA" w:rsidP="0093421E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>W 201</w:t>
      </w:r>
      <w:r w:rsidR="00A939B4" w:rsidRPr="005548F2">
        <w:rPr>
          <w:sz w:val="24"/>
        </w:rPr>
        <w:t>8</w:t>
      </w:r>
      <w:r w:rsidRPr="005548F2">
        <w:rPr>
          <w:sz w:val="24"/>
        </w:rPr>
        <w:t xml:space="preserve"> r. punkty za kryterium strategiczne, o którym mowa w karcie oceny, otrzymują organizacje, których </w:t>
      </w:r>
      <w:r w:rsidR="00387E1A" w:rsidRPr="005548F2">
        <w:rPr>
          <w:sz w:val="24"/>
        </w:rPr>
        <w:t>usługi są udostępniane i realizowane na terenach wymienionych w rozdziale I ust. 2 pkt 1,2.</w:t>
      </w:r>
    </w:p>
    <w:p w:rsidR="00387E1A" w:rsidRPr="005548F2" w:rsidRDefault="00387E1A" w:rsidP="00387E1A">
      <w:pPr>
        <w:pStyle w:val="BodyText"/>
        <w:widowControl w:val="0"/>
        <w:rPr>
          <w:sz w:val="24"/>
        </w:rPr>
      </w:pPr>
    </w:p>
    <w:p w:rsidR="001A38A2" w:rsidRPr="005548F2" w:rsidRDefault="00013E7C" w:rsidP="00013E7C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 xml:space="preserve">Do dofinansowania z budżetu województwa rekomendowane będą zadania, które </w:t>
      </w:r>
      <w:r w:rsidRPr="005548F2">
        <w:rPr>
          <w:sz w:val="24"/>
        </w:rPr>
        <w:br/>
      </w:r>
      <w:r w:rsidR="00AA4DE8" w:rsidRPr="005548F2">
        <w:rPr>
          <w:sz w:val="24"/>
        </w:rPr>
        <w:t>spełniły kryteria oceny formalnej oraz w ocenie merytorycznej uzyskały</w:t>
      </w:r>
      <w:r w:rsidRPr="005548F2">
        <w:rPr>
          <w:sz w:val="24"/>
        </w:rPr>
        <w:t xml:space="preserve"> nie mniej niż </w:t>
      </w:r>
      <w:r w:rsidR="001A38A2" w:rsidRPr="005548F2">
        <w:rPr>
          <w:b/>
          <w:sz w:val="24"/>
        </w:rPr>
        <w:t>2</w:t>
      </w:r>
      <w:r w:rsidRPr="005548F2">
        <w:rPr>
          <w:b/>
          <w:sz w:val="24"/>
        </w:rPr>
        <w:t>8 punktów</w:t>
      </w:r>
      <w:r w:rsidR="001A38A2" w:rsidRPr="005548F2">
        <w:rPr>
          <w:b/>
          <w:sz w:val="24"/>
        </w:rPr>
        <w:t>.</w:t>
      </w:r>
    </w:p>
    <w:p w:rsidR="00224D96" w:rsidRPr="005548F2" w:rsidRDefault="00224D96" w:rsidP="00013E7C">
      <w:pPr>
        <w:pStyle w:val="BodyText"/>
        <w:widowControl w:val="0"/>
        <w:ind w:left="360"/>
        <w:rPr>
          <w:sz w:val="24"/>
        </w:rPr>
      </w:pPr>
    </w:p>
    <w:p w:rsidR="00013E7C" w:rsidRPr="005548F2" w:rsidRDefault="00013E7C" w:rsidP="004D2609">
      <w:pPr>
        <w:pStyle w:val="BodyText"/>
        <w:widowControl w:val="0"/>
        <w:numPr>
          <w:ilvl w:val="0"/>
          <w:numId w:val="22"/>
        </w:numPr>
        <w:rPr>
          <w:b/>
          <w:sz w:val="24"/>
        </w:rPr>
      </w:pPr>
      <w:r w:rsidRPr="005548F2">
        <w:rPr>
          <w:sz w:val="24"/>
        </w:rPr>
        <w:t>Ostateczną decyzję o wyborze zadań oraz wysokości udzielonego dofinansowania podejmuje Zarząd Województwa Kujawsko-Pomorskiego w formie uchwały.</w:t>
      </w:r>
      <w:r w:rsidR="004D2609" w:rsidRPr="005548F2">
        <w:rPr>
          <w:sz w:val="24"/>
        </w:rPr>
        <w:t xml:space="preserve"> </w:t>
      </w:r>
      <w:r w:rsidR="004E58E5" w:rsidRPr="005548F2">
        <w:rPr>
          <w:sz w:val="24"/>
        </w:rPr>
        <w:t xml:space="preserve">                   </w:t>
      </w:r>
      <w:r w:rsidRPr="005548F2">
        <w:rPr>
          <w:b/>
          <w:sz w:val="24"/>
        </w:rPr>
        <w:t>Do uchwały Zarządu W</w:t>
      </w:r>
      <w:r w:rsidR="004E58E5" w:rsidRPr="005548F2">
        <w:rPr>
          <w:b/>
          <w:sz w:val="24"/>
        </w:rPr>
        <w:t xml:space="preserve">ojewództwa Kujawsko-Pomorskiego </w:t>
      </w:r>
      <w:r w:rsidRPr="005548F2">
        <w:rPr>
          <w:b/>
          <w:sz w:val="24"/>
        </w:rPr>
        <w:t>w sprawie rozstrzygnięcia otwartego konkursu ofert nie stosuje się trybu odwoławczego.</w:t>
      </w:r>
    </w:p>
    <w:p w:rsidR="00F4577C" w:rsidRPr="005548F2" w:rsidRDefault="00F4577C" w:rsidP="00F4577C">
      <w:pPr>
        <w:pStyle w:val="ListParagraph"/>
      </w:pPr>
    </w:p>
    <w:p w:rsidR="00554941" w:rsidRPr="005548F2" w:rsidRDefault="00013E7C" w:rsidP="00013E7C">
      <w:pPr>
        <w:pStyle w:val="BodyText"/>
        <w:widowControl w:val="0"/>
        <w:numPr>
          <w:ilvl w:val="0"/>
          <w:numId w:val="22"/>
        </w:numPr>
        <w:rPr>
          <w:sz w:val="24"/>
        </w:rPr>
      </w:pPr>
      <w:r w:rsidRPr="005548F2">
        <w:rPr>
          <w:sz w:val="24"/>
        </w:rPr>
        <w:t>O wynikach postępowania konkursowego</w:t>
      </w:r>
      <w:r w:rsidR="007E6BC6" w:rsidRPr="005548F2">
        <w:rPr>
          <w:sz w:val="24"/>
        </w:rPr>
        <w:t xml:space="preserve"> o</w:t>
      </w:r>
      <w:r w:rsidRPr="005548F2">
        <w:rPr>
          <w:sz w:val="24"/>
        </w:rPr>
        <w:t xml:space="preserve">ferenci biorący udział w konkursie zostaną powiadomieni pisemnie (pocztą tradycyjną bądź elektroniczną). Informacje </w:t>
      </w:r>
      <w:r w:rsidR="004E58E5" w:rsidRPr="005548F2">
        <w:rPr>
          <w:sz w:val="24"/>
        </w:rPr>
        <w:t xml:space="preserve">                      na </w:t>
      </w:r>
      <w:r w:rsidRPr="005548F2">
        <w:rPr>
          <w:sz w:val="24"/>
        </w:rPr>
        <w:t xml:space="preserve">temat rozstrzygnięcia konkursu zamieszczone zostaną również na stronie </w:t>
      </w:r>
      <w:r w:rsidR="00385AFA" w:rsidRPr="005548F2">
        <w:rPr>
          <w:sz w:val="24"/>
        </w:rPr>
        <w:t xml:space="preserve">           </w:t>
      </w:r>
      <w:r w:rsidRPr="005548F2">
        <w:rPr>
          <w:sz w:val="24"/>
        </w:rPr>
        <w:t xml:space="preserve">internetowej Urzędu Marszałkowskiego Województwa Kujawsko-Pomorskiego  </w:t>
      </w:r>
      <w:hyperlink r:id="rId12" w:history="1">
        <w:r w:rsidR="00B95BB7" w:rsidRPr="005548F2">
          <w:rPr>
            <w:rStyle w:val="Hyperlink"/>
            <w:color w:val="auto"/>
            <w:sz w:val="24"/>
          </w:rPr>
          <w:t>www.ngo.kujawsko-pomorskie.pl</w:t>
        </w:r>
      </w:hyperlink>
      <w:r w:rsidR="00B95BB7" w:rsidRPr="005548F2">
        <w:rPr>
          <w:sz w:val="24"/>
        </w:rPr>
        <w:t>., bip.kujawsko-pomorskie.pl, kujawsko-pomorskie.pl (zakładka (Nie)pełnosprawni).</w:t>
      </w:r>
    </w:p>
    <w:p w:rsidR="00473F45" w:rsidRPr="005548F2" w:rsidRDefault="00473F45" w:rsidP="00013E7C">
      <w:pPr>
        <w:pStyle w:val="Title"/>
        <w:rPr>
          <w:sz w:val="24"/>
        </w:rPr>
      </w:pPr>
    </w:p>
    <w:p w:rsidR="00B95BB7" w:rsidRPr="005548F2" w:rsidRDefault="00B95BB7" w:rsidP="00013E7C">
      <w:pPr>
        <w:pStyle w:val="Title"/>
        <w:rPr>
          <w:sz w:val="24"/>
        </w:rPr>
      </w:pPr>
    </w:p>
    <w:p w:rsidR="00013E7C" w:rsidRPr="005548F2" w:rsidRDefault="00013E7C" w:rsidP="00013E7C">
      <w:pPr>
        <w:pStyle w:val="Title"/>
        <w:rPr>
          <w:sz w:val="24"/>
        </w:rPr>
      </w:pPr>
      <w:r w:rsidRPr="005548F2">
        <w:rPr>
          <w:sz w:val="24"/>
        </w:rPr>
        <w:t>Rozdział VII</w:t>
      </w:r>
    </w:p>
    <w:p w:rsidR="00013E7C" w:rsidRPr="005548F2" w:rsidRDefault="00013E7C" w:rsidP="00013E7C">
      <w:pPr>
        <w:pStyle w:val="BodyText"/>
        <w:widowControl w:val="0"/>
        <w:ind w:left="360"/>
        <w:jc w:val="center"/>
        <w:rPr>
          <w:b/>
          <w:sz w:val="24"/>
        </w:rPr>
      </w:pPr>
      <w:r w:rsidRPr="005548F2">
        <w:rPr>
          <w:b/>
          <w:sz w:val="24"/>
        </w:rPr>
        <w:t>Postanowienia końcowe</w:t>
      </w:r>
    </w:p>
    <w:p w:rsidR="00013E7C" w:rsidRPr="005548F2" w:rsidRDefault="00013E7C" w:rsidP="00013E7C">
      <w:pPr>
        <w:pStyle w:val="Title"/>
        <w:rPr>
          <w:sz w:val="24"/>
        </w:rPr>
      </w:pPr>
    </w:p>
    <w:p w:rsidR="00013E7C" w:rsidRPr="005548F2" w:rsidRDefault="00013E7C" w:rsidP="00EC265D">
      <w:pPr>
        <w:pStyle w:val="BodyText"/>
        <w:widowControl w:val="0"/>
        <w:numPr>
          <w:ilvl w:val="0"/>
          <w:numId w:val="20"/>
        </w:numPr>
        <w:rPr>
          <w:sz w:val="24"/>
        </w:rPr>
      </w:pPr>
      <w:r w:rsidRPr="005548F2">
        <w:rPr>
          <w:sz w:val="24"/>
        </w:rPr>
        <w:t xml:space="preserve">Uchwała Zarządu Województwa Kujawsko-Pomorskiego, o której mowa w </w:t>
      </w:r>
      <w:r w:rsidR="004E58E5" w:rsidRPr="005548F2">
        <w:rPr>
          <w:sz w:val="24"/>
        </w:rPr>
        <w:t>rozdziale V</w:t>
      </w:r>
      <w:r w:rsidR="00371B2D" w:rsidRPr="005548F2">
        <w:rPr>
          <w:sz w:val="24"/>
        </w:rPr>
        <w:t>I</w:t>
      </w:r>
      <w:r w:rsidRPr="005548F2">
        <w:rPr>
          <w:sz w:val="24"/>
        </w:rPr>
        <w:t xml:space="preserve"> ust. 8, stanow</w:t>
      </w:r>
      <w:r w:rsidR="007E6BC6" w:rsidRPr="005548F2">
        <w:rPr>
          <w:sz w:val="24"/>
        </w:rPr>
        <w:t>i podstawę do zawarcia umowy z o</w:t>
      </w:r>
      <w:r w:rsidRPr="005548F2">
        <w:rPr>
          <w:sz w:val="24"/>
        </w:rPr>
        <w:t xml:space="preserve">ferentem, którego oferta została wybrana w konkursie. Umowa określi szczegółowe warunki realizacji, finansowania </w:t>
      </w:r>
      <w:r w:rsidRPr="005548F2">
        <w:rPr>
          <w:sz w:val="24"/>
        </w:rPr>
        <w:br/>
        <w:t xml:space="preserve">i rozliczenia zadania. Ramowy wzór umowy znajduje się na stronie internetowej </w:t>
      </w:r>
      <w:hyperlink r:id="rId13" w:history="1">
        <w:r w:rsidR="007E6BC6" w:rsidRPr="005548F2">
          <w:rPr>
            <w:rStyle w:val="Hyperlink"/>
            <w:color w:val="auto"/>
            <w:sz w:val="24"/>
          </w:rPr>
          <w:t>www.ngo.kujawsko-pomorskie.pl</w:t>
        </w:r>
      </w:hyperlink>
      <w:r w:rsidRPr="005548F2">
        <w:rPr>
          <w:sz w:val="24"/>
        </w:rPr>
        <w:t>.</w:t>
      </w:r>
    </w:p>
    <w:p w:rsidR="00CE52B4" w:rsidRPr="005548F2" w:rsidRDefault="00CE52B4" w:rsidP="00013E7C">
      <w:pPr>
        <w:pStyle w:val="BodyText"/>
        <w:widowControl w:val="0"/>
        <w:ind w:left="1080"/>
        <w:rPr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1"/>
        </w:numPr>
        <w:rPr>
          <w:sz w:val="24"/>
        </w:rPr>
      </w:pPr>
      <w:r w:rsidRPr="005548F2">
        <w:rPr>
          <w:sz w:val="24"/>
        </w:rPr>
        <w:t xml:space="preserve">Zarząd Województwa może odmówić podmiotowi wyłonionemu w konkursie przyznania dotacji i podpisania umowy w przypadku, gdy okaże się, iż rzeczywisty zakres realizowanego zadania znacząco odbiega od opisanego w ofercie, podmiot utraci zdolność do czynności prawnych lub zostaną ujawnione nieznane wcześniej </w:t>
      </w:r>
      <w:r w:rsidRPr="005548F2">
        <w:rPr>
          <w:sz w:val="24"/>
        </w:rPr>
        <w:lastRenderedPageBreak/>
        <w:t xml:space="preserve">okoliczności podważające wiarygodność merytoryczną lub finansową </w:t>
      </w:r>
      <w:r w:rsidR="00662D0A" w:rsidRPr="005548F2">
        <w:rPr>
          <w:sz w:val="24"/>
        </w:rPr>
        <w:t>o</w:t>
      </w:r>
      <w:r w:rsidRPr="005548F2">
        <w:rPr>
          <w:sz w:val="24"/>
        </w:rPr>
        <w:t>ferenta.</w:t>
      </w:r>
    </w:p>
    <w:p w:rsidR="00013E7C" w:rsidRPr="005548F2" w:rsidRDefault="00013E7C" w:rsidP="00013E7C">
      <w:pPr>
        <w:pStyle w:val="BodyText"/>
        <w:widowControl w:val="0"/>
        <w:rPr>
          <w:sz w:val="24"/>
        </w:rPr>
      </w:pPr>
    </w:p>
    <w:p w:rsidR="00013E7C" w:rsidRPr="005548F2" w:rsidRDefault="00013E7C" w:rsidP="00013E7C">
      <w:pPr>
        <w:pStyle w:val="BodyText"/>
        <w:widowControl w:val="0"/>
        <w:numPr>
          <w:ilvl w:val="0"/>
          <w:numId w:val="21"/>
        </w:numPr>
        <w:rPr>
          <w:sz w:val="24"/>
        </w:rPr>
      </w:pPr>
      <w:r w:rsidRPr="005548F2">
        <w:rPr>
          <w:sz w:val="24"/>
        </w:rPr>
        <w:t>Oferent, który otrzyma dofinansowanie z budżetu województwa, zobowiązany jest do:</w:t>
      </w:r>
    </w:p>
    <w:p w:rsidR="00013E7C" w:rsidRPr="005548F2" w:rsidRDefault="00013E7C" w:rsidP="00013E7C">
      <w:pPr>
        <w:pStyle w:val="BodyText"/>
        <w:widowControl w:val="0"/>
        <w:numPr>
          <w:ilvl w:val="3"/>
          <w:numId w:val="15"/>
        </w:numPr>
        <w:tabs>
          <w:tab w:val="clear" w:pos="2880"/>
        </w:tabs>
        <w:ind w:left="1260" w:hanging="540"/>
        <w:rPr>
          <w:sz w:val="24"/>
        </w:rPr>
      </w:pPr>
      <w:r w:rsidRPr="005548F2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5548F2">
        <w:rPr>
          <w:sz w:val="24"/>
        </w:rPr>
        <w:br/>
        <w:t xml:space="preserve">w ogłoszeniach prasowych, reklamach, wykazach sponsorów, na banerach </w:t>
      </w:r>
      <w:r w:rsidRPr="005548F2">
        <w:rPr>
          <w:sz w:val="24"/>
        </w:rPr>
        <w:br/>
        <w:t>i własnych stronach internetowych herbu Województwa Kujawsko-Pomorskiego</w:t>
      </w:r>
      <w:r w:rsidR="007F7E7C" w:rsidRPr="005548F2">
        <w:rPr>
          <w:sz w:val="24"/>
        </w:rPr>
        <w:t xml:space="preserve"> </w:t>
      </w:r>
      <w:r w:rsidRPr="005548F2">
        <w:rPr>
          <w:sz w:val="24"/>
        </w:rPr>
        <w:t xml:space="preserve"> oraz informacji o tym, że zadanie jest dofinansowane przez  Województwo Kujawsko-Pomorskie (szczegółowe wymogi promocji będą określone w umowie z </w:t>
      </w:r>
      <w:r w:rsidR="00662D0A" w:rsidRPr="005548F2">
        <w:rPr>
          <w:sz w:val="24"/>
        </w:rPr>
        <w:t>o</w:t>
      </w:r>
      <w:r w:rsidRPr="005548F2">
        <w:rPr>
          <w:sz w:val="24"/>
        </w:rPr>
        <w:t xml:space="preserve">ferentem), </w:t>
      </w:r>
    </w:p>
    <w:p w:rsidR="00013E7C" w:rsidRPr="005548F2" w:rsidRDefault="00013E7C" w:rsidP="00013E7C">
      <w:pPr>
        <w:pStyle w:val="BodyText"/>
        <w:widowControl w:val="0"/>
        <w:numPr>
          <w:ilvl w:val="3"/>
          <w:numId w:val="15"/>
        </w:numPr>
        <w:tabs>
          <w:tab w:val="clear" w:pos="2880"/>
        </w:tabs>
        <w:ind w:left="1260" w:hanging="540"/>
        <w:rPr>
          <w:sz w:val="24"/>
        </w:rPr>
      </w:pPr>
      <w:r w:rsidRPr="005548F2">
        <w:rPr>
          <w:sz w:val="24"/>
        </w:rPr>
        <w:t>wyodrębnienia w ewidencji księgowej środków otrzymanych na realizację zadania.</w:t>
      </w:r>
    </w:p>
    <w:p w:rsidR="00E53CED" w:rsidRPr="005548F2" w:rsidRDefault="00E53CED" w:rsidP="00E53CED">
      <w:pPr>
        <w:pStyle w:val="BodyText"/>
        <w:widowControl w:val="0"/>
        <w:ind w:left="1260"/>
        <w:rPr>
          <w:sz w:val="24"/>
        </w:rPr>
      </w:pPr>
    </w:p>
    <w:p w:rsidR="00A91C34" w:rsidRPr="005548F2" w:rsidRDefault="00E53CED" w:rsidP="00312549">
      <w:pPr>
        <w:numPr>
          <w:ilvl w:val="0"/>
          <w:numId w:val="21"/>
        </w:numPr>
        <w:jc w:val="both"/>
      </w:pPr>
      <w:r w:rsidRPr="005548F2">
        <w:t>W celu informowania o prowadzonych działaniach zaleca się przesyłanie informacji prasowej oraz materiałów graficznych i filmowych dotyczących realizowanego zadania na adres: promocja@kujawsko-pomorskie.pl.</w:t>
      </w:r>
    </w:p>
    <w:sectPr w:rsidR="00A91C34" w:rsidRPr="005548F2" w:rsidSect="00C640E1">
      <w:footerReference w:type="even" r:id="rId14"/>
      <w:footerReference w:type="default" r:id="rId15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0E" w:rsidRDefault="008D440E">
      <w:r>
        <w:separator/>
      </w:r>
    </w:p>
  </w:endnote>
  <w:endnote w:type="continuationSeparator" w:id="0">
    <w:p w:rsidR="008D440E" w:rsidRDefault="008D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EA002F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EA002F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488">
      <w:rPr>
        <w:rStyle w:val="PageNumber"/>
        <w:noProof/>
      </w:rPr>
      <w:t>1</w: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0E" w:rsidRDefault="008D440E">
      <w:r>
        <w:separator/>
      </w:r>
    </w:p>
  </w:footnote>
  <w:footnote w:type="continuationSeparator" w:id="0">
    <w:p w:rsidR="008D440E" w:rsidRDefault="008D440E">
      <w:r>
        <w:continuationSeparator/>
      </w:r>
    </w:p>
  </w:footnote>
  <w:footnote w:id="1">
    <w:p w:rsidR="00844B97" w:rsidRPr="00844B97" w:rsidRDefault="00844B97" w:rsidP="00844B9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44B97">
        <w:rPr>
          <w:sz w:val="18"/>
          <w:szCs w:val="18"/>
        </w:rPr>
        <w:t>Liczbę mieszkańców ustala się na dzień 31 grudnia 2017 r. na podstawie wynikowych informacji statystycznych ogłaszanych, udostępnianych lub rozpowszechnianych zgodnie z przepisami o</w:t>
      </w:r>
      <w:r>
        <w:rPr>
          <w:sz w:val="18"/>
          <w:szCs w:val="18"/>
        </w:rPr>
        <w:t xml:space="preserve"> </w:t>
      </w:r>
      <w:r w:rsidRPr="00844B97">
        <w:rPr>
          <w:sz w:val="18"/>
          <w:szCs w:val="18"/>
        </w:rPr>
        <w:t>statystyce publicznej</w:t>
      </w:r>
    </w:p>
  </w:footnote>
  <w:footnote w:id="2">
    <w:p w:rsidR="00777B33" w:rsidRPr="00CD7474" w:rsidRDefault="00777B33" w:rsidP="00844B97">
      <w:pPr>
        <w:pStyle w:val="FootnoteText"/>
        <w:jc w:val="both"/>
        <w:rPr>
          <w:sz w:val="18"/>
          <w:szCs w:val="18"/>
        </w:rPr>
      </w:pPr>
      <w:r w:rsidRPr="00CD7474">
        <w:rPr>
          <w:rStyle w:val="FootnoteReference"/>
          <w:sz w:val="18"/>
          <w:szCs w:val="18"/>
        </w:rPr>
        <w:footnoteRef/>
      </w:r>
      <w:r w:rsidRPr="00CD7474">
        <w:rPr>
          <w:sz w:val="18"/>
          <w:szCs w:val="18"/>
        </w:rPr>
        <w:t xml:space="preserve"> </w:t>
      </w:r>
      <w:r w:rsidRPr="00CD7474">
        <w:rPr>
          <w:sz w:val="18"/>
          <w:szCs w:val="18"/>
        </w:rPr>
        <w:t xml:space="preserve">Pojęcie </w:t>
      </w:r>
      <w:r w:rsidRPr="00CD7474">
        <w:rPr>
          <w:sz w:val="18"/>
          <w:szCs w:val="18"/>
        </w:rPr>
        <w:t xml:space="preserve">„sumy kontrolnej” oznacza numer automatycznie nadany przez Generator ofert po zakończeniu procesu wypełnienia oferty i jej złożeniu na otwarty konkurs ofert. Wydruk złożonej w ten sposób oferty należy podpisać przez osobę/osoby upoważnione oraz przesłać wraz załącznikami na adres wskazany w regulaminie konkursu.  </w:t>
      </w:r>
    </w:p>
  </w:footnote>
  <w:footnote w:id="3">
    <w:p w:rsidR="00777B33" w:rsidRPr="00690251" w:rsidRDefault="00777B33" w:rsidP="00512605">
      <w:pPr>
        <w:pStyle w:val="FootnoteText"/>
        <w:jc w:val="both"/>
        <w:rPr>
          <w:color w:val="000000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</w:t>
      </w:r>
      <w:r w:rsidRPr="00690251">
        <w:rPr>
          <w:color w:val="000000"/>
          <w:sz w:val="18"/>
          <w:szCs w:val="18"/>
        </w:rPr>
        <w:t xml:space="preserve">W </w:t>
      </w:r>
      <w:r w:rsidRPr="00690251">
        <w:rPr>
          <w:color w:val="000000"/>
          <w:sz w:val="18"/>
          <w:szCs w:val="18"/>
        </w:rPr>
        <w:t>wyjątkowych przypadkach, w sytuacji unieruchomienia Generatora ofert, dopuszcza się złożenie oferty/korekty wyłącznie w wersji papierowej zarówno w trybie konkursowym, jak i pozakonkursowym. W razie wystąpienia okoliczności, o których mowa wyżej - informacja w tej sprawie zostanie podana do publicznej wiadomości w formie komunikatu na stronie www.ngo.kujawsko-pomorskie.pl.</w:t>
      </w:r>
    </w:p>
  </w:footnote>
  <w:footnote w:id="4">
    <w:p w:rsidR="00777B33" w:rsidRPr="0084066F" w:rsidRDefault="00777B33" w:rsidP="002C4090">
      <w:pPr>
        <w:pStyle w:val="FootnoteText"/>
        <w:rPr>
          <w:sz w:val="18"/>
          <w:szCs w:val="18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</w:t>
      </w:r>
      <w:r w:rsidRPr="00690251">
        <w:rPr>
          <w:color w:val="000000"/>
          <w:sz w:val="18"/>
          <w:szCs w:val="18"/>
        </w:rPr>
        <w:t>D</w:t>
      </w:r>
      <w:r w:rsidRPr="00690251">
        <w:rPr>
          <w:bCs/>
          <w:color w:val="000000"/>
          <w:sz w:val="18"/>
          <w:szCs w:val="18"/>
        </w:rPr>
        <w:t xml:space="preserve">o </w:t>
      </w:r>
      <w:r w:rsidRPr="00690251">
        <w:rPr>
          <w:bCs/>
          <w:color w:val="000000"/>
          <w:sz w:val="18"/>
          <w:szCs w:val="18"/>
        </w:rPr>
        <w:t>wersji elektronicznej oferty, złożonej za pomocą Generatora, nie ma obowiązku załączenia poniższych załączników.</w:t>
      </w:r>
    </w:p>
  </w:footnote>
  <w:footnote w:id="5">
    <w:p w:rsidR="00777B33" w:rsidRPr="00844B97" w:rsidRDefault="00777B33" w:rsidP="00844B97">
      <w:pPr>
        <w:pStyle w:val="FootnoteText"/>
        <w:jc w:val="both"/>
        <w:rPr>
          <w:sz w:val="18"/>
          <w:szCs w:val="18"/>
        </w:rPr>
      </w:pPr>
      <w:r w:rsidRPr="008A7991">
        <w:rPr>
          <w:rStyle w:val="FootnoteReference"/>
        </w:rPr>
        <w:footnoteRef/>
      </w:r>
      <w:r w:rsidRPr="008A7991">
        <w:t xml:space="preserve"> </w:t>
      </w:r>
      <w:r w:rsidRPr="00844B97">
        <w:rPr>
          <w:sz w:val="18"/>
          <w:szCs w:val="18"/>
        </w:rPr>
        <w:t xml:space="preserve">Dotyczy </w:t>
      </w:r>
      <w:r w:rsidRPr="00844B97">
        <w:rPr>
          <w:sz w:val="18"/>
          <w:szCs w:val="18"/>
        </w:rPr>
        <w:t xml:space="preserve">to również sytuacji, kiedy oferent złoży dwie (lub więcej) tożsame lub różne oferty na to samo zadanie zarówno </w:t>
      </w:r>
      <w:r w:rsidR="00844B97">
        <w:rPr>
          <w:sz w:val="18"/>
          <w:szCs w:val="18"/>
        </w:rPr>
        <w:t xml:space="preserve"> </w:t>
      </w:r>
      <w:r w:rsidRPr="00844B97">
        <w:rPr>
          <w:sz w:val="18"/>
          <w:szCs w:val="18"/>
        </w:rPr>
        <w:t>za pomocą Generatora jak i w formie papierowej.</w:t>
      </w:r>
    </w:p>
  </w:footnote>
  <w:footnote w:id="6">
    <w:p w:rsidR="00C27C78" w:rsidRPr="00844B97" w:rsidRDefault="00C27C78" w:rsidP="0040184B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44B97">
        <w:rPr>
          <w:sz w:val="18"/>
          <w:szCs w:val="18"/>
        </w:rPr>
        <w:t xml:space="preserve">Przez </w:t>
      </w:r>
      <w:r w:rsidRPr="00844B97">
        <w:rPr>
          <w:sz w:val="18"/>
          <w:szCs w:val="18"/>
        </w:rPr>
        <w:t xml:space="preserve">zadeklarowanie dostępności dla osób z niepełnosprawnościami rozumie się zadeklarowanie możliwości udziału </w:t>
      </w:r>
      <w:r w:rsidR="00844B97">
        <w:rPr>
          <w:sz w:val="18"/>
          <w:szCs w:val="18"/>
        </w:rPr>
        <w:t xml:space="preserve">                    </w:t>
      </w:r>
      <w:r w:rsidRPr="00844B97">
        <w:rPr>
          <w:sz w:val="18"/>
          <w:szCs w:val="18"/>
        </w:rPr>
        <w:t>w zadaniu osób z niepełnosprawnością w sposób pośredni np. widz lub bezpośredni np. uczestnik konferencji, która odbędzie się w miejscu dostosowanym do potrzeb osób z niepełnosprawnością.</w:t>
      </w:r>
    </w:p>
  </w:footnote>
  <w:footnote w:id="7">
    <w:p w:rsidR="00C27C78" w:rsidRPr="00844B97" w:rsidRDefault="00C27C78" w:rsidP="0040184B">
      <w:pPr>
        <w:pStyle w:val="FootnoteText"/>
        <w:jc w:val="both"/>
        <w:rPr>
          <w:sz w:val="18"/>
          <w:szCs w:val="18"/>
        </w:rPr>
      </w:pPr>
      <w:r w:rsidRPr="00844B97">
        <w:rPr>
          <w:rStyle w:val="FootnoteReference"/>
          <w:sz w:val="18"/>
          <w:szCs w:val="18"/>
        </w:rPr>
        <w:footnoteRef/>
      </w:r>
      <w:r w:rsidRPr="00844B97">
        <w:rPr>
          <w:sz w:val="18"/>
          <w:szCs w:val="18"/>
        </w:rPr>
        <w:t xml:space="preserve"> </w:t>
      </w:r>
      <w:r w:rsidRPr="00844B97">
        <w:rPr>
          <w:sz w:val="18"/>
          <w:szCs w:val="18"/>
        </w:rPr>
        <w:t xml:space="preserve">Przez </w:t>
      </w:r>
      <w:r w:rsidRPr="00844B97">
        <w:rPr>
          <w:sz w:val="18"/>
          <w:szCs w:val="18"/>
        </w:rPr>
        <w:t xml:space="preserve">uzasadnienie niemożności zapewnienia dostępu  rozumie się brak możliwości zapewnienia udziału </w:t>
      </w:r>
      <w:r w:rsidR="00844B97">
        <w:rPr>
          <w:sz w:val="18"/>
          <w:szCs w:val="18"/>
        </w:rPr>
        <w:t xml:space="preserve"> </w:t>
      </w:r>
      <w:r w:rsidRPr="00844B97">
        <w:rPr>
          <w:sz w:val="18"/>
          <w:szCs w:val="18"/>
        </w:rPr>
        <w:t>w zadaniu osobom z n</w:t>
      </w:r>
      <w:r w:rsidR="0040184B" w:rsidRPr="00844B97">
        <w:rPr>
          <w:sz w:val="18"/>
          <w:szCs w:val="18"/>
        </w:rPr>
        <w:t>iepełnosprawnościami</w:t>
      </w:r>
      <w:r w:rsidRPr="00844B97">
        <w:rPr>
          <w:sz w:val="18"/>
          <w:szCs w:val="18"/>
        </w:rPr>
        <w:t xml:space="preserve"> </w:t>
      </w:r>
      <w:r w:rsidR="00E95C8B" w:rsidRPr="00844B97">
        <w:rPr>
          <w:sz w:val="18"/>
          <w:szCs w:val="18"/>
        </w:rPr>
        <w:t>ze względu</w:t>
      </w:r>
      <w:r w:rsidR="001126B7" w:rsidRPr="00844B97">
        <w:rPr>
          <w:sz w:val="18"/>
          <w:szCs w:val="18"/>
        </w:rPr>
        <w:t xml:space="preserve"> </w:t>
      </w:r>
      <w:r w:rsidR="00E95C8B" w:rsidRPr="00844B97">
        <w:rPr>
          <w:sz w:val="18"/>
          <w:szCs w:val="18"/>
        </w:rPr>
        <w:t>na szczególny</w:t>
      </w:r>
      <w:r w:rsidRPr="00844B97">
        <w:rPr>
          <w:sz w:val="18"/>
          <w:szCs w:val="18"/>
        </w:rPr>
        <w:t xml:space="preserve"> charakter</w:t>
      </w:r>
      <w:r w:rsidR="0040184B" w:rsidRPr="00844B97">
        <w:rPr>
          <w:sz w:val="18"/>
          <w:szCs w:val="18"/>
        </w:rPr>
        <w:t xml:space="preserve"> prowadzonych</w:t>
      </w:r>
      <w:r w:rsidR="00E95C8B" w:rsidRPr="00844B97">
        <w:rPr>
          <w:sz w:val="18"/>
          <w:szCs w:val="18"/>
        </w:rPr>
        <w:t xml:space="preserve"> działań lub ograniczony</w:t>
      </w:r>
      <w:r w:rsidRPr="00844B97">
        <w:rPr>
          <w:sz w:val="18"/>
          <w:szCs w:val="18"/>
        </w:rPr>
        <w:t xml:space="preserve"> zasięg oddziaływania </w:t>
      </w:r>
      <w:r w:rsidR="0040184B" w:rsidRPr="00844B97">
        <w:rPr>
          <w:sz w:val="18"/>
          <w:szCs w:val="18"/>
        </w:rPr>
        <w:t xml:space="preserve">zadania </w:t>
      </w:r>
      <w:r w:rsidRPr="00844B97">
        <w:rPr>
          <w:sz w:val="18"/>
          <w:szCs w:val="18"/>
        </w:rPr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9E22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>
    <w:nsid w:val="054D0EF0"/>
    <w:multiLevelType w:val="hybridMultilevel"/>
    <w:tmpl w:val="E494A348"/>
    <w:lvl w:ilvl="0" w:tplc="F9747C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58C7"/>
    <w:multiLevelType w:val="hybridMultilevel"/>
    <w:tmpl w:val="2EC6CECA"/>
    <w:lvl w:ilvl="0" w:tplc="24D20056">
      <w:start w:val="1"/>
      <w:numFmt w:val="decimal"/>
      <w:lvlText w:val="%1)"/>
      <w:lvlJc w:val="left"/>
      <w:pPr>
        <w:ind w:left="115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65A6B2E"/>
    <w:multiLevelType w:val="hybridMultilevel"/>
    <w:tmpl w:val="739A4660"/>
    <w:lvl w:ilvl="0" w:tplc="1EE8F7D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3C4138"/>
    <w:multiLevelType w:val="hybridMultilevel"/>
    <w:tmpl w:val="9BC8E1C6"/>
    <w:lvl w:ilvl="0" w:tplc="0060E43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1B1C29"/>
    <w:multiLevelType w:val="multilevel"/>
    <w:tmpl w:val="5484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62206"/>
    <w:multiLevelType w:val="hybridMultilevel"/>
    <w:tmpl w:val="0A90A9FA"/>
    <w:lvl w:ilvl="0" w:tplc="EBFCAD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9115732"/>
    <w:multiLevelType w:val="hybridMultilevel"/>
    <w:tmpl w:val="DECA7250"/>
    <w:lvl w:ilvl="0" w:tplc="4678C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D5FF6"/>
    <w:multiLevelType w:val="hybridMultilevel"/>
    <w:tmpl w:val="5484E38A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25807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68677A"/>
    <w:multiLevelType w:val="hybridMultilevel"/>
    <w:tmpl w:val="0A78E874"/>
    <w:lvl w:ilvl="0" w:tplc="8878C5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75383"/>
    <w:multiLevelType w:val="hybridMultilevel"/>
    <w:tmpl w:val="04F6A2A2"/>
    <w:lvl w:ilvl="0" w:tplc="0324CE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334E64"/>
    <w:multiLevelType w:val="hybridMultilevel"/>
    <w:tmpl w:val="4A563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8D11491"/>
    <w:multiLevelType w:val="hybridMultilevel"/>
    <w:tmpl w:val="91087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74E1D"/>
    <w:multiLevelType w:val="hybridMultilevel"/>
    <w:tmpl w:val="698E0B98"/>
    <w:lvl w:ilvl="0" w:tplc="05F26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8">
    <w:nsid w:val="3587446A"/>
    <w:multiLevelType w:val="multilevel"/>
    <w:tmpl w:val="87A40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15836"/>
    <w:multiLevelType w:val="hybridMultilevel"/>
    <w:tmpl w:val="55981FCC"/>
    <w:lvl w:ilvl="0" w:tplc="362C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A71B3"/>
    <w:multiLevelType w:val="hybridMultilevel"/>
    <w:tmpl w:val="F558E650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69ED1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46C70"/>
    <w:multiLevelType w:val="hybridMultilevel"/>
    <w:tmpl w:val="95729B48"/>
    <w:lvl w:ilvl="0" w:tplc="349EF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7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E4F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842310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E7FD2"/>
    <w:multiLevelType w:val="hybridMultilevel"/>
    <w:tmpl w:val="DDB617A0"/>
    <w:lvl w:ilvl="0" w:tplc="DB98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A2D1E"/>
    <w:multiLevelType w:val="hybridMultilevel"/>
    <w:tmpl w:val="BBB6E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A2A44"/>
    <w:multiLevelType w:val="multilevel"/>
    <w:tmpl w:val="785AA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5D9"/>
    <w:multiLevelType w:val="multilevel"/>
    <w:tmpl w:val="735620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55ADE"/>
    <w:multiLevelType w:val="hybridMultilevel"/>
    <w:tmpl w:val="98DCC74E"/>
    <w:lvl w:ilvl="0" w:tplc="616E23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1FB4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9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37F0"/>
    <w:multiLevelType w:val="hybridMultilevel"/>
    <w:tmpl w:val="62665C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A762D33"/>
    <w:multiLevelType w:val="hybridMultilevel"/>
    <w:tmpl w:val="89C24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0F1F05"/>
    <w:multiLevelType w:val="hybridMultilevel"/>
    <w:tmpl w:val="747EA582"/>
    <w:lvl w:ilvl="0" w:tplc="2D02F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42BF9"/>
    <w:multiLevelType w:val="hybridMultilevel"/>
    <w:tmpl w:val="BA947858"/>
    <w:lvl w:ilvl="0" w:tplc="8E3C00AC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F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E4EFD"/>
    <w:multiLevelType w:val="hybridMultilevel"/>
    <w:tmpl w:val="1A98C1BE"/>
    <w:lvl w:ilvl="0" w:tplc="4678C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876682"/>
    <w:multiLevelType w:val="hybridMultilevel"/>
    <w:tmpl w:val="1C3EEBE4"/>
    <w:lvl w:ilvl="0" w:tplc="30523AA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8A4F49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59430F"/>
    <w:multiLevelType w:val="hybridMultilevel"/>
    <w:tmpl w:val="A376646C"/>
    <w:lvl w:ilvl="0" w:tplc="7A1A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6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65C4C"/>
    <w:multiLevelType w:val="hybridMultilevel"/>
    <w:tmpl w:val="258481BC"/>
    <w:lvl w:ilvl="0" w:tplc="EE26C1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6"/>
  </w:num>
  <w:num w:numId="4">
    <w:abstractNumId w:val="35"/>
  </w:num>
  <w:num w:numId="5">
    <w:abstractNumId w:val="4"/>
  </w:num>
  <w:num w:numId="6">
    <w:abstractNumId w:val="30"/>
  </w:num>
  <w:num w:numId="7">
    <w:abstractNumId w:val="32"/>
  </w:num>
  <w:num w:numId="8">
    <w:abstractNumId w:val="9"/>
  </w:num>
  <w:num w:numId="9">
    <w:abstractNumId w:val="20"/>
  </w:num>
  <w:num w:numId="10">
    <w:abstractNumId w:val="14"/>
  </w:num>
  <w:num w:numId="11">
    <w:abstractNumId w:val="36"/>
  </w:num>
  <w:num w:numId="12">
    <w:abstractNumId w:val="8"/>
  </w:num>
  <w:num w:numId="13">
    <w:abstractNumId w:val="7"/>
  </w:num>
  <w:num w:numId="14">
    <w:abstractNumId w:val="24"/>
  </w:num>
  <w:num w:numId="15">
    <w:abstractNumId w:val="29"/>
  </w:num>
  <w:num w:numId="16">
    <w:abstractNumId w:val="41"/>
  </w:num>
  <w:num w:numId="17">
    <w:abstractNumId w:val="40"/>
  </w:num>
  <w:num w:numId="18">
    <w:abstractNumId w:val="34"/>
  </w:num>
  <w:num w:numId="19">
    <w:abstractNumId w:val="21"/>
  </w:num>
  <w:num w:numId="20">
    <w:abstractNumId w:val="22"/>
  </w:num>
  <w:num w:numId="21">
    <w:abstractNumId w:val="33"/>
  </w:num>
  <w:num w:numId="22">
    <w:abstractNumId w:val="19"/>
  </w:num>
  <w:num w:numId="23">
    <w:abstractNumId w:val="17"/>
  </w:num>
  <w:num w:numId="24">
    <w:abstractNumId w:val="31"/>
  </w:num>
  <w:num w:numId="25">
    <w:abstractNumId w:val="26"/>
  </w:num>
  <w:num w:numId="26">
    <w:abstractNumId w:val="43"/>
  </w:num>
  <w:num w:numId="27">
    <w:abstractNumId w:val="37"/>
  </w:num>
  <w:num w:numId="28">
    <w:abstractNumId w:val="3"/>
  </w:num>
  <w:num w:numId="29">
    <w:abstractNumId w:val="5"/>
  </w:num>
  <w:num w:numId="30">
    <w:abstractNumId w:val="6"/>
  </w:num>
  <w:num w:numId="31">
    <w:abstractNumId w:val="1"/>
  </w:num>
  <w:num w:numId="32">
    <w:abstractNumId w:val="18"/>
  </w:num>
  <w:num w:numId="33">
    <w:abstractNumId w:val="28"/>
  </w:num>
  <w:num w:numId="34">
    <w:abstractNumId w:val="25"/>
  </w:num>
  <w:num w:numId="35">
    <w:abstractNumId w:val="11"/>
  </w:num>
  <w:num w:numId="36">
    <w:abstractNumId w:val="4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2"/>
  </w:num>
  <w:num w:numId="41">
    <w:abstractNumId w:val="23"/>
  </w:num>
  <w:num w:numId="42">
    <w:abstractNumId w:val="15"/>
  </w:num>
  <w:num w:numId="43">
    <w:abstractNumId w:val="38"/>
  </w:num>
  <w:num w:numId="44">
    <w:abstractNumId w:val="0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03318"/>
    <w:rsid w:val="0001384A"/>
    <w:rsid w:val="00013E7C"/>
    <w:rsid w:val="0001788B"/>
    <w:rsid w:val="00020344"/>
    <w:rsid w:val="000305A6"/>
    <w:rsid w:val="0003128F"/>
    <w:rsid w:val="00033E3C"/>
    <w:rsid w:val="000537AB"/>
    <w:rsid w:val="000542FA"/>
    <w:rsid w:val="0006022F"/>
    <w:rsid w:val="0006316E"/>
    <w:rsid w:val="000636DD"/>
    <w:rsid w:val="00063903"/>
    <w:rsid w:val="0006572E"/>
    <w:rsid w:val="0006586D"/>
    <w:rsid w:val="00072161"/>
    <w:rsid w:val="00074BE0"/>
    <w:rsid w:val="00074C69"/>
    <w:rsid w:val="000817F4"/>
    <w:rsid w:val="00084821"/>
    <w:rsid w:val="00086040"/>
    <w:rsid w:val="000867C3"/>
    <w:rsid w:val="000911B5"/>
    <w:rsid w:val="00097F4D"/>
    <w:rsid w:val="000A1E62"/>
    <w:rsid w:val="000A2A1A"/>
    <w:rsid w:val="000A2E19"/>
    <w:rsid w:val="000A38DF"/>
    <w:rsid w:val="000B169F"/>
    <w:rsid w:val="000B1797"/>
    <w:rsid w:val="000B5F17"/>
    <w:rsid w:val="000B7567"/>
    <w:rsid w:val="000D0B48"/>
    <w:rsid w:val="000D677E"/>
    <w:rsid w:val="000E2A81"/>
    <w:rsid w:val="000E2FC9"/>
    <w:rsid w:val="000F5457"/>
    <w:rsid w:val="000F6B03"/>
    <w:rsid w:val="000F7FE8"/>
    <w:rsid w:val="001056DE"/>
    <w:rsid w:val="0011082C"/>
    <w:rsid w:val="001126B7"/>
    <w:rsid w:val="00116641"/>
    <w:rsid w:val="00117819"/>
    <w:rsid w:val="001201DD"/>
    <w:rsid w:val="0013286B"/>
    <w:rsid w:val="0015229C"/>
    <w:rsid w:val="00153E6C"/>
    <w:rsid w:val="00153F8D"/>
    <w:rsid w:val="00154381"/>
    <w:rsid w:val="00154892"/>
    <w:rsid w:val="00155D8A"/>
    <w:rsid w:val="0016341B"/>
    <w:rsid w:val="00163DA9"/>
    <w:rsid w:val="0016537B"/>
    <w:rsid w:val="001734C4"/>
    <w:rsid w:val="001742A9"/>
    <w:rsid w:val="001744A3"/>
    <w:rsid w:val="00181614"/>
    <w:rsid w:val="00184A24"/>
    <w:rsid w:val="00184B37"/>
    <w:rsid w:val="00187E53"/>
    <w:rsid w:val="00196504"/>
    <w:rsid w:val="001A29D8"/>
    <w:rsid w:val="001A38A2"/>
    <w:rsid w:val="001A46B3"/>
    <w:rsid w:val="001B3651"/>
    <w:rsid w:val="001B5A51"/>
    <w:rsid w:val="001C3BEE"/>
    <w:rsid w:val="001C5FF6"/>
    <w:rsid w:val="001D03C2"/>
    <w:rsid w:val="001D1B65"/>
    <w:rsid w:val="001D22FC"/>
    <w:rsid w:val="001D2488"/>
    <w:rsid w:val="001E008C"/>
    <w:rsid w:val="001E343B"/>
    <w:rsid w:val="001E6E15"/>
    <w:rsid w:val="001F2406"/>
    <w:rsid w:val="001F6890"/>
    <w:rsid w:val="0021319F"/>
    <w:rsid w:val="0021329F"/>
    <w:rsid w:val="00217969"/>
    <w:rsid w:val="00224511"/>
    <w:rsid w:val="00224D96"/>
    <w:rsid w:val="00226957"/>
    <w:rsid w:val="00230998"/>
    <w:rsid w:val="00231A96"/>
    <w:rsid w:val="00232BEA"/>
    <w:rsid w:val="00233500"/>
    <w:rsid w:val="0023357D"/>
    <w:rsid w:val="0023609E"/>
    <w:rsid w:val="002402C1"/>
    <w:rsid w:val="002426E7"/>
    <w:rsid w:val="00257524"/>
    <w:rsid w:val="00260812"/>
    <w:rsid w:val="00262D15"/>
    <w:rsid w:val="00267124"/>
    <w:rsid w:val="00274CFB"/>
    <w:rsid w:val="00275265"/>
    <w:rsid w:val="00276461"/>
    <w:rsid w:val="00282617"/>
    <w:rsid w:val="00294E5E"/>
    <w:rsid w:val="002A3348"/>
    <w:rsid w:val="002A7EF5"/>
    <w:rsid w:val="002B3C54"/>
    <w:rsid w:val="002B6D8B"/>
    <w:rsid w:val="002C1C21"/>
    <w:rsid w:val="002C3A48"/>
    <w:rsid w:val="002C4090"/>
    <w:rsid w:val="002C7B47"/>
    <w:rsid w:val="002D047D"/>
    <w:rsid w:val="002E0FA4"/>
    <w:rsid w:val="002E3565"/>
    <w:rsid w:val="002E4F1E"/>
    <w:rsid w:val="002E6447"/>
    <w:rsid w:val="002F33FF"/>
    <w:rsid w:val="00310C16"/>
    <w:rsid w:val="00311F27"/>
    <w:rsid w:val="00312549"/>
    <w:rsid w:val="00313664"/>
    <w:rsid w:val="00314FD4"/>
    <w:rsid w:val="00322F7A"/>
    <w:rsid w:val="00333070"/>
    <w:rsid w:val="00340CAE"/>
    <w:rsid w:val="00341E67"/>
    <w:rsid w:val="003424FD"/>
    <w:rsid w:val="00350191"/>
    <w:rsid w:val="003529FC"/>
    <w:rsid w:val="00352A17"/>
    <w:rsid w:val="003555C9"/>
    <w:rsid w:val="003571FC"/>
    <w:rsid w:val="003626BD"/>
    <w:rsid w:val="00371B2D"/>
    <w:rsid w:val="00381532"/>
    <w:rsid w:val="003819CB"/>
    <w:rsid w:val="00381A7E"/>
    <w:rsid w:val="00382A35"/>
    <w:rsid w:val="00383C4C"/>
    <w:rsid w:val="003844AE"/>
    <w:rsid w:val="00384710"/>
    <w:rsid w:val="00385AFA"/>
    <w:rsid w:val="0038768F"/>
    <w:rsid w:val="00387E1A"/>
    <w:rsid w:val="00392233"/>
    <w:rsid w:val="003932FF"/>
    <w:rsid w:val="0039587D"/>
    <w:rsid w:val="003A3055"/>
    <w:rsid w:val="003A35A3"/>
    <w:rsid w:val="003A6E85"/>
    <w:rsid w:val="003B67D2"/>
    <w:rsid w:val="003B7F13"/>
    <w:rsid w:val="003C1DC6"/>
    <w:rsid w:val="003D5040"/>
    <w:rsid w:val="003D60DF"/>
    <w:rsid w:val="003E1018"/>
    <w:rsid w:val="003E139B"/>
    <w:rsid w:val="003E4531"/>
    <w:rsid w:val="003E6892"/>
    <w:rsid w:val="003F4460"/>
    <w:rsid w:val="0040184B"/>
    <w:rsid w:val="00406582"/>
    <w:rsid w:val="004372C5"/>
    <w:rsid w:val="00441736"/>
    <w:rsid w:val="00442371"/>
    <w:rsid w:val="00443FA8"/>
    <w:rsid w:val="00444ADF"/>
    <w:rsid w:val="0044564F"/>
    <w:rsid w:val="00446510"/>
    <w:rsid w:val="00446E3A"/>
    <w:rsid w:val="00447B07"/>
    <w:rsid w:val="00450EEE"/>
    <w:rsid w:val="00457BD7"/>
    <w:rsid w:val="00460D85"/>
    <w:rsid w:val="00462861"/>
    <w:rsid w:val="004648A6"/>
    <w:rsid w:val="00473F45"/>
    <w:rsid w:val="00475F8D"/>
    <w:rsid w:val="0049558D"/>
    <w:rsid w:val="0049623E"/>
    <w:rsid w:val="004A1551"/>
    <w:rsid w:val="004A5008"/>
    <w:rsid w:val="004A7FA1"/>
    <w:rsid w:val="004B16BA"/>
    <w:rsid w:val="004B715E"/>
    <w:rsid w:val="004C4089"/>
    <w:rsid w:val="004C78FB"/>
    <w:rsid w:val="004D163D"/>
    <w:rsid w:val="004D2609"/>
    <w:rsid w:val="004D5D01"/>
    <w:rsid w:val="004E0111"/>
    <w:rsid w:val="004E03EA"/>
    <w:rsid w:val="004E1AFA"/>
    <w:rsid w:val="004E2617"/>
    <w:rsid w:val="004E58E5"/>
    <w:rsid w:val="004F4DAE"/>
    <w:rsid w:val="004F4EB7"/>
    <w:rsid w:val="004F4F2D"/>
    <w:rsid w:val="004F73E5"/>
    <w:rsid w:val="00505584"/>
    <w:rsid w:val="005059E7"/>
    <w:rsid w:val="00507845"/>
    <w:rsid w:val="00511B46"/>
    <w:rsid w:val="00512605"/>
    <w:rsid w:val="00515D27"/>
    <w:rsid w:val="00516479"/>
    <w:rsid w:val="005205CC"/>
    <w:rsid w:val="005264DD"/>
    <w:rsid w:val="00531040"/>
    <w:rsid w:val="005406B3"/>
    <w:rsid w:val="00540E33"/>
    <w:rsid w:val="0054563D"/>
    <w:rsid w:val="005468E3"/>
    <w:rsid w:val="0055096C"/>
    <w:rsid w:val="005523ED"/>
    <w:rsid w:val="0055288D"/>
    <w:rsid w:val="005548F2"/>
    <w:rsid w:val="00554941"/>
    <w:rsid w:val="00556F88"/>
    <w:rsid w:val="00561B35"/>
    <w:rsid w:val="00567E0B"/>
    <w:rsid w:val="00572884"/>
    <w:rsid w:val="00573874"/>
    <w:rsid w:val="00585704"/>
    <w:rsid w:val="0059192E"/>
    <w:rsid w:val="005944C1"/>
    <w:rsid w:val="005953B2"/>
    <w:rsid w:val="00595650"/>
    <w:rsid w:val="005A0C4A"/>
    <w:rsid w:val="005A1B42"/>
    <w:rsid w:val="005A1C7E"/>
    <w:rsid w:val="005A6830"/>
    <w:rsid w:val="005A6C39"/>
    <w:rsid w:val="005B43E5"/>
    <w:rsid w:val="005B7101"/>
    <w:rsid w:val="005C01CD"/>
    <w:rsid w:val="005C2E8F"/>
    <w:rsid w:val="005C3016"/>
    <w:rsid w:val="005C5BEC"/>
    <w:rsid w:val="005C6F78"/>
    <w:rsid w:val="005D08BC"/>
    <w:rsid w:val="005F076F"/>
    <w:rsid w:val="005F503C"/>
    <w:rsid w:val="005F634F"/>
    <w:rsid w:val="005F65ED"/>
    <w:rsid w:val="0060525F"/>
    <w:rsid w:val="006137B0"/>
    <w:rsid w:val="006179A3"/>
    <w:rsid w:val="00620EF9"/>
    <w:rsid w:val="0062191F"/>
    <w:rsid w:val="006368C3"/>
    <w:rsid w:val="00641975"/>
    <w:rsid w:val="006470F4"/>
    <w:rsid w:val="00647400"/>
    <w:rsid w:val="00654C82"/>
    <w:rsid w:val="006551DE"/>
    <w:rsid w:val="00660992"/>
    <w:rsid w:val="00662D0A"/>
    <w:rsid w:val="0067058E"/>
    <w:rsid w:val="006725E3"/>
    <w:rsid w:val="00682DF6"/>
    <w:rsid w:val="006838F2"/>
    <w:rsid w:val="00690251"/>
    <w:rsid w:val="006915C1"/>
    <w:rsid w:val="006916C3"/>
    <w:rsid w:val="006A7BCB"/>
    <w:rsid w:val="006B264F"/>
    <w:rsid w:val="006B3F4A"/>
    <w:rsid w:val="006B4674"/>
    <w:rsid w:val="006B49AA"/>
    <w:rsid w:val="006C2530"/>
    <w:rsid w:val="006C7BB5"/>
    <w:rsid w:val="006D1B20"/>
    <w:rsid w:val="006E31B0"/>
    <w:rsid w:val="006E4992"/>
    <w:rsid w:val="006F06CD"/>
    <w:rsid w:val="006F2340"/>
    <w:rsid w:val="007009D4"/>
    <w:rsid w:val="00700DEA"/>
    <w:rsid w:val="007014A7"/>
    <w:rsid w:val="00701846"/>
    <w:rsid w:val="00705047"/>
    <w:rsid w:val="00705BA5"/>
    <w:rsid w:val="007073A6"/>
    <w:rsid w:val="0071231E"/>
    <w:rsid w:val="00714293"/>
    <w:rsid w:val="00714501"/>
    <w:rsid w:val="00721287"/>
    <w:rsid w:val="007217D3"/>
    <w:rsid w:val="007264DD"/>
    <w:rsid w:val="00730644"/>
    <w:rsid w:val="00741D32"/>
    <w:rsid w:val="0075074E"/>
    <w:rsid w:val="00772FC2"/>
    <w:rsid w:val="00773B84"/>
    <w:rsid w:val="007748DA"/>
    <w:rsid w:val="00777B33"/>
    <w:rsid w:val="00784787"/>
    <w:rsid w:val="007915B7"/>
    <w:rsid w:val="007927B0"/>
    <w:rsid w:val="007973E8"/>
    <w:rsid w:val="007A1FA0"/>
    <w:rsid w:val="007A53AA"/>
    <w:rsid w:val="007A7DA2"/>
    <w:rsid w:val="007B143F"/>
    <w:rsid w:val="007B382D"/>
    <w:rsid w:val="007B3B4A"/>
    <w:rsid w:val="007E0DDE"/>
    <w:rsid w:val="007E2F9A"/>
    <w:rsid w:val="007E360E"/>
    <w:rsid w:val="007E3EB4"/>
    <w:rsid w:val="007E4522"/>
    <w:rsid w:val="007E6BC6"/>
    <w:rsid w:val="007F14E8"/>
    <w:rsid w:val="007F7E7C"/>
    <w:rsid w:val="00802E5F"/>
    <w:rsid w:val="008069C2"/>
    <w:rsid w:val="00807024"/>
    <w:rsid w:val="00807494"/>
    <w:rsid w:val="00811B85"/>
    <w:rsid w:val="008177F5"/>
    <w:rsid w:val="00827CBF"/>
    <w:rsid w:val="00831F57"/>
    <w:rsid w:val="0084066F"/>
    <w:rsid w:val="00841720"/>
    <w:rsid w:val="00841D47"/>
    <w:rsid w:val="0084281A"/>
    <w:rsid w:val="008445DA"/>
    <w:rsid w:val="00844838"/>
    <w:rsid w:val="00844B97"/>
    <w:rsid w:val="00845648"/>
    <w:rsid w:val="00846723"/>
    <w:rsid w:val="008474D5"/>
    <w:rsid w:val="00850ED5"/>
    <w:rsid w:val="00855932"/>
    <w:rsid w:val="008615C3"/>
    <w:rsid w:val="00867724"/>
    <w:rsid w:val="00870FC3"/>
    <w:rsid w:val="00877D84"/>
    <w:rsid w:val="00883442"/>
    <w:rsid w:val="00885515"/>
    <w:rsid w:val="00892F82"/>
    <w:rsid w:val="00897FEA"/>
    <w:rsid w:val="008A31DC"/>
    <w:rsid w:val="008A78B1"/>
    <w:rsid w:val="008A7991"/>
    <w:rsid w:val="008B6B1A"/>
    <w:rsid w:val="008B7BD8"/>
    <w:rsid w:val="008C1254"/>
    <w:rsid w:val="008D12F7"/>
    <w:rsid w:val="008D440E"/>
    <w:rsid w:val="008D6DC1"/>
    <w:rsid w:val="008E7490"/>
    <w:rsid w:val="008F4CDE"/>
    <w:rsid w:val="00900592"/>
    <w:rsid w:val="00900A21"/>
    <w:rsid w:val="009144E7"/>
    <w:rsid w:val="0093421E"/>
    <w:rsid w:val="00934CC5"/>
    <w:rsid w:val="00940263"/>
    <w:rsid w:val="009409CB"/>
    <w:rsid w:val="00946089"/>
    <w:rsid w:val="00961644"/>
    <w:rsid w:val="00965E75"/>
    <w:rsid w:val="0097189B"/>
    <w:rsid w:val="00981305"/>
    <w:rsid w:val="0098543A"/>
    <w:rsid w:val="009919FF"/>
    <w:rsid w:val="00993CCE"/>
    <w:rsid w:val="009A1B64"/>
    <w:rsid w:val="009A7838"/>
    <w:rsid w:val="009A791B"/>
    <w:rsid w:val="009B6764"/>
    <w:rsid w:val="009C1F2A"/>
    <w:rsid w:val="009C56AD"/>
    <w:rsid w:val="009D282E"/>
    <w:rsid w:val="00A06867"/>
    <w:rsid w:val="00A10D45"/>
    <w:rsid w:val="00A11659"/>
    <w:rsid w:val="00A1183E"/>
    <w:rsid w:val="00A21507"/>
    <w:rsid w:val="00A247E4"/>
    <w:rsid w:val="00A258A5"/>
    <w:rsid w:val="00A300BC"/>
    <w:rsid w:val="00A311E6"/>
    <w:rsid w:val="00A3317A"/>
    <w:rsid w:val="00A335A6"/>
    <w:rsid w:val="00A3458F"/>
    <w:rsid w:val="00A51B54"/>
    <w:rsid w:val="00A634C0"/>
    <w:rsid w:val="00A6400C"/>
    <w:rsid w:val="00A71B42"/>
    <w:rsid w:val="00A80AC1"/>
    <w:rsid w:val="00A83405"/>
    <w:rsid w:val="00A85177"/>
    <w:rsid w:val="00A91C34"/>
    <w:rsid w:val="00A9365C"/>
    <w:rsid w:val="00A939B4"/>
    <w:rsid w:val="00A93CAC"/>
    <w:rsid w:val="00AA4159"/>
    <w:rsid w:val="00AA4203"/>
    <w:rsid w:val="00AA4DE8"/>
    <w:rsid w:val="00AA7C04"/>
    <w:rsid w:val="00AC000F"/>
    <w:rsid w:val="00AC3ACF"/>
    <w:rsid w:val="00AC632F"/>
    <w:rsid w:val="00AC6FDF"/>
    <w:rsid w:val="00AC709B"/>
    <w:rsid w:val="00AD0B24"/>
    <w:rsid w:val="00AD634F"/>
    <w:rsid w:val="00AD682E"/>
    <w:rsid w:val="00AD733F"/>
    <w:rsid w:val="00AE71CF"/>
    <w:rsid w:val="00AF3E08"/>
    <w:rsid w:val="00AF6E8D"/>
    <w:rsid w:val="00B050B9"/>
    <w:rsid w:val="00B1066D"/>
    <w:rsid w:val="00B11BAA"/>
    <w:rsid w:val="00B1441D"/>
    <w:rsid w:val="00B20B83"/>
    <w:rsid w:val="00B2379B"/>
    <w:rsid w:val="00B26FCF"/>
    <w:rsid w:val="00B27143"/>
    <w:rsid w:val="00B313CA"/>
    <w:rsid w:val="00B313E3"/>
    <w:rsid w:val="00B32A2B"/>
    <w:rsid w:val="00B37EF7"/>
    <w:rsid w:val="00B46B25"/>
    <w:rsid w:val="00B6128E"/>
    <w:rsid w:val="00B63196"/>
    <w:rsid w:val="00B64B2A"/>
    <w:rsid w:val="00B660A7"/>
    <w:rsid w:val="00B669B4"/>
    <w:rsid w:val="00B7522F"/>
    <w:rsid w:val="00B758F4"/>
    <w:rsid w:val="00B85F4F"/>
    <w:rsid w:val="00B9002A"/>
    <w:rsid w:val="00B95BB7"/>
    <w:rsid w:val="00B97007"/>
    <w:rsid w:val="00BA0DFE"/>
    <w:rsid w:val="00BA1658"/>
    <w:rsid w:val="00BA1B24"/>
    <w:rsid w:val="00BA20AD"/>
    <w:rsid w:val="00BA45D8"/>
    <w:rsid w:val="00BA4F3D"/>
    <w:rsid w:val="00BA6DE8"/>
    <w:rsid w:val="00BB60D8"/>
    <w:rsid w:val="00BC27AB"/>
    <w:rsid w:val="00BC35B9"/>
    <w:rsid w:val="00BC7F13"/>
    <w:rsid w:val="00BD066D"/>
    <w:rsid w:val="00BD10C8"/>
    <w:rsid w:val="00BE39E5"/>
    <w:rsid w:val="00BE5798"/>
    <w:rsid w:val="00BE580D"/>
    <w:rsid w:val="00BF045F"/>
    <w:rsid w:val="00BF25A9"/>
    <w:rsid w:val="00C0515C"/>
    <w:rsid w:val="00C11067"/>
    <w:rsid w:val="00C27C78"/>
    <w:rsid w:val="00C326D7"/>
    <w:rsid w:val="00C36794"/>
    <w:rsid w:val="00C370B4"/>
    <w:rsid w:val="00C378D2"/>
    <w:rsid w:val="00C44D93"/>
    <w:rsid w:val="00C51ADF"/>
    <w:rsid w:val="00C559D2"/>
    <w:rsid w:val="00C5780F"/>
    <w:rsid w:val="00C61CD8"/>
    <w:rsid w:val="00C62E81"/>
    <w:rsid w:val="00C640E1"/>
    <w:rsid w:val="00C73F13"/>
    <w:rsid w:val="00C76B69"/>
    <w:rsid w:val="00C874E7"/>
    <w:rsid w:val="00C933A9"/>
    <w:rsid w:val="00CA22B3"/>
    <w:rsid w:val="00CA6168"/>
    <w:rsid w:val="00CB6035"/>
    <w:rsid w:val="00CC12B7"/>
    <w:rsid w:val="00CC42BD"/>
    <w:rsid w:val="00CD53CB"/>
    <w:rsid w:val="00CD60CC"/>
    <w:rsid w:val="00CD6AF8"/>
    <w:rsid w:val="00CD7474"/>
    <w:rsid w:val="00CE2B38"/>
    <w:rsid w:val="00CE3AC8"/>
    <w:rsid w:val="00CE52B4"/>
    <w:rsid w:val="00CF388D"/>
    <w:rsid w:val="00CF49BF"/>
    <w:rsid w:val="00D01AAE"/>
    <w:rsid w:val="00D078BD"/>
    <w:rsid w:val="00D16A7C"/>
    <w:rsid w:val="00D46E2B"/>
    <w:rsid w:val="00D51508"/>
    <w:rsid w:val="00D54FE9"/>
    <w:rsid w:val="00D55C61"/>
    <w:rsid w:val="00D6087F"/>
    <w:rsid w:val="00D66F2D"/>
    <w:rsid w:val="00D76EE6"/>
    <w:rsid w:val="00D802EB"/>
    <w:rsid w:val="00D8375B"/>
    <w:rsid w:val="00D8447E"/>
    <w:rsid w:val="00DA3ADB"/>
    <w:rsid w:val="00DA4158"/>
    <w:rsid w:val="00DA5DC3"/>
    <w:rsid w:val="00DB4D7E"/>
    <w:rsid w:val="00DC23AB"/>
    <w:rsid w:val="00DC58DB"/>
    <w:rsid w:val="00DC7EDE"/>
    <w:rsid w:val="00DE2451"/>
    <w:rsid w:val="00DE51B8"/>
    <w:rsid w:val="00DE6C50"/>
    <w:rsid w:val="00DF3A79"/>
    <w:rsid w:val="00DF4108"/>
    <w:rsid w:val="00DF79E0"/>
    <w:rsid w:val="00E028A3"/>
    <w:rsid w:val="00E05BE3"/>
    <w:rsid w:val="00E155B4"/>
    <w:rsid w:val="00E21135"/>
    <w:rsid w:val="00E22816"/>
    <w:rsid w:val="00E236F1"/>
    <w:rsid w:val="00E41C34"/>
    <w:rsid w:val="00E5320E"/>
    <w:rsid w:val="00E53CED"/>
    <w:rsid w:val="00E66112"/>
    <w:rsid w:val="00E77179"/>
    <w:rsid w:val="00E8675F"/>
    <w:rsid w:val="00E87B99"/>
    <w:rsid w:val="00E913A2"/>
    <w:rsid w:val="00E93F95"/>
    <w:rsid w:val="00E95C8B"/>
    <w:rsid w:val="00E960B2"/>
    <w:rsid w:val="00EA002F"/>
    <w:rsid w:val="00EA614D"/>
    <w:rsid w:val="00EA65E7"/>
    <w:rsid w:val="00EB2BD0"/>
    <w:rsid w:val="00EB3B5C"/>
    <w:rsid w:val="00EC077D"/>
    <w:rsid w:val="00EC22EA"/>
    <w:rsid w:val="00EC265D"/>
    <w:rsid w:val="00EC628C"/>
    <w:rsid w:val="00EE0189"/>
    <w:rsid w:val="00EE0FD7"/>
    <w:rsid w:val="00EE1579"/>
    <w:rsid w:val="00EE550B"/>
    <w:rsid w:val="00EE7451"/>
    <w:rsid w:val="00EF4416"/>
    <w:rsid w:val="00EF5A41"/>
    <w:rsid w:val="00EF72C4"/>
    <w:rsid w:val="00F0145C"/>
    <w:rsid w:val="00F01DFE"/>
    <w:rsid w:val="00F07509"/>
    <w:rsid w:val="00F12AFF"/>
    <w:rsid w:val="00F23B4A"/>
    <w:rsid w:val="00F30CC6"/>
    <w:rsid w:val="00F31652"/>
    <w:rsid w:val="00F31DCD"/>
    <w:rsid w:val="00F35BD6"/>
    <w:rsid w:val="00F369DA"/>
    <w:rsid w:val="00F4271E"/>
    <w:rsid w:val="00F43675"/>
    <w:rsid w:val="00F4503F"/>
    <w:rsid w:val="00F4577C"/>
    <w:rsid w:val="00F46B83"/>
    <w:rsid w:val="00F504DD"/>
    <w:rsid w:val="00F51F48"/>
    <w:rsid w:val="00F550AB"/>
    <w:rsid w:val="00F605CB"/>
    <w:rsid w:val="00F742C0"/>
    <w:rsid w:val="00F74F1B"/>
    <w:rsid w:val="00F77D06"/>
    <w:rsid w:val="00F809C2"/>
    <w:rsid w:val="00F83C33"/>
    <w:rsid w:val="00F85E23"/>
    <w:rsid w:val="00F86EA8"/>
    <w:rsid w:val="00F9538F"/>
    <w:rsid w:val="00FA098F"/>
    <w:rsid w:val="00FA1463"/>
    <w:rsid w:val="00FA1E5A"/>
    <w:rsid w:val="00FB702F"/>
    <w:rsid w:val="00FC3486"/>
    <w:rsid w:val="00FD30EB"/>
    <w:rsid w:val="00FE085B"/>
    <w:rsid w:val="00FE10A4"/>
    <w:rsid w:val="00FE2A1B"/>
    <w:rsid w:val="00FF3711"/>
    <w:rsid w:val="00FF4E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090"/>
    <w:pPr>
      <w:jc w:val="center"/>
    </w:pPr>
    <w:rPr>
      <w:b/>
      <w:bCs/>
      <w:sz w:val="28"/>
    </w:rPr>
  </w:style>
  <w:style w:type="paragraph" w:styleId="BodyText">
    <w:name w:val="Body Text"/>
    <w:aliases w:val="Znak Znak"/>
    <w:basedOn w:val="Normal"/>
    <w:link w:val="BodyTextChar"/>
    <w:rsid w:val="002C4090"/>
    <w:pPr>
      <w:jc w:val="both"/>
    </w:pPr>
    <w:rPr>
      <w:sz w:val="28"/>
    </w:rPr>
  </w:style>
  <w:style w:type="character" w:styleId="Hyperlink">
    <w:name w:val="Hyperlink"/>
    <w:rsid w:val="002C4090"/>
    <w:rPr>
      <w:color w:val="0000FF"/>
      <w:u w:val="single"/>
    </w:rPr>
  </w:style>
  <w:style w:type="paragraph" w:styleId="ListParagraph">
    <w:name w:val="List Paragraph"/>
    <w:basedOn w:val="Normal"/>
    <w:qFormat/>
    <w:rsid w:val="002C4090"/>
    <w:pPr>
      <w:ind w:left="708"/>
    </w:pPr>
  </w:style>
  <w:style w:type="character" w:customStyle="1" w:styleId="TitleChar">
    <w:name w:val="Title Char"/>
    <w:link w:val="Title"/>
    <w:rsid w:val="002C4090"/>
    <w:rPr>
      <w:b/>
      <w:bCs/>
      <w:sz w:val="28"/>
      <w:szCs w:val="24"/>
      <w:lang w:bidi="ar-SA"/>
    </w:rPr>
  </w:style>
  <w:style w:type="character" w:customStyle="1" w:styleId="BodyTextChar">
    <w:name w:val="Body Text Char"/>
    <w:aliases w:val="Znak Znak Char"/>
    <w:link w:val="BodyText"/>
    <w:rsid w:val="002C4090"/>
    <w:rPr>
      <w:sz w:val="28"/>
      <w:szCs w:val="24"/>
      <w:lang w:bidi="ar-SA"/>
    </w:rPr>
  </w:style>
  <w:style w:type="paragraph" w:styleId="FootnoteText">
    <w:name w:val="footnote text"/>
    <w:basedOn w:val="Normal"/>
    <w:link w:val="FootnoteTextChar"/>
    <w:rsid w:val="002C4090"/>
    <w:rPr>
      <w:sz w:val="20"/>
      <w:szCs w:val="20"/>
    </w:rPr>
  </w:style>
  <w:style w:type="character" w:customStyle="1" w:styleId="FootnoteTextChar">
    <w:name w:val="Footnote Text Char"/>
    <w:link w:val="FootnoteText"/>
    <w:rsid w:val="002C4090"/>
    <w:rPr>
      <w:lang w:val="pl-PL" w:eastAsia="pl-PL" w:bidi="ar-SA"/>
    </w:rPr>
  </w:style>
  <w:style w:type="character" w:styleId="FootnoteReference">
    <w:name w:val="footnote reference"/>
    <w:rsid w:val="002C4090"/>
    <w:rPr>
      <w:vertAlign w:val="superscript"/>
    </w:rPr>
  </w:style>
  <w:style w:type="paragraph" w:styleId="NoSpacing">
    <w:name w:val="No Spacing"/>
    <w:qFormat/>
    <w:rsid w:val="00013E7C"/>
  </w:style>
  <w:style w:type="character" w:styleId="CommentReference">
    <w:name w:val="annotation reference"/>
    <w:semiHidden/>
    <w:rsid w:val="00013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E7C"/>
    <w:rPr>
      <w:sz w:val="20"/>
      <w:szCs w:val="20"/>
    </w:rPr>
  </w:style>
  <w:style w:type="paragraph" w:styleId="BalloonText">
    <w:name w:val="Balloon Text"/>
    <w:basedOn w:val="Normal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Footer">
    <w:name w:val="footer"/>
    <w:basedOn w:val="Normal"/>
    <w:rsid w:val="00155D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5D8A"/>
  </w:style>
  <w:style w:type="character" w:styleId="Strong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1C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61CD8"/>
  </w:style>
  <w:style w:type="character" w:customStyle="1" w:styleId="CommentSubjectChar">
    <w:name w:val="Comment Subject Char"/>
    <w:link w:val="CommentSubject"/>
    <w:rsid w:val="00C61CD8"/>
    <w:rPr>
      <w:b/>
      <w:bCs/>
    </w:rPr>
  </w:style>
  <w:style w:type="character" w:customStyle="1" w:styleId="Domylnaczcionkaakapitu1">
    <w:name w:val="Domyślna czcionka akapitu1"/>
    <w:rsid w:val="000A1E62"/>
  </w:style>
  <w:style w:type="paragraph" w:styleId="EndnoteText">
    <w:name w:val="endnote text"/>
    <w:basedOn w:val="Normal"/>
    <w:link w:val="EndnoteTextChar"/>
    <w:rsid w:val="000537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7AB"/>
  </w:style>
  <w:style w:type="character" w:styleId="EndnoteReference">
    <w:name w:val="endnote reference"/>
    <w:basedOn w:val="DefaultParagraphFont"/>
    <w:rsid w:val="00053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go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kujawsko-pomor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A582-86D6-4667-9B56-1E4037CB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2464</Words>
  <Characters>16901</Characters>
  <Application>Microsoft Office Word</Application>
  <DocSecurity>0</DocSecurity>
  <Lines>140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19327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m.olszewska</dc:creator>
  <cp:keywords/>
  <cp:lastModifiedBy>a.jakubowska</cp:lastModifiedBy>
  <cp:revision>50</cp:revision>
  <cp:lastPrinted>2017-11-16T11:46:00Z</cp:lastPrinted>
  <dcterms:created xsi:type="dcterms:W3CDTF">2017-11-12T16:53:00Z</dcterms:created>
  <dcterms:modified xsi:type="dcterms:W3CDTF">2017-12-06T10:44:00Z</dcterms:modified>
</cp:coreProperties>
</file>