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5" w:rsidRPr="00703CB0" w:rsidRDefault="00336365" w:rsidP="00CC2E36">
      <w:pPr>
        <w:spacing w:before="939" w:line="275" w:lineRule="atLeast"/>
        <w:jc w:val="both"/>
        <w:rPr>
          <w:rFonts w:ascii="Calibri" w:hAnsi="Calibri"/>
          <w:b/>
        </w:rPr>
      </w:pPr>
      <w:r w:rsidRPr="00703CB0">
        <w:rPr>
          <w:rFonts w:ascii="Calibri" w:hAnsi="Calibri"/>
        </w:rPr>
        <w:t xml:space="preserve">Załącznik nr  </w:t>
      </w:r>
      <w:r w:rsidR="009F1671">
        <w:rPr>
          <w:rFonts w:ascii="Calibri" w:hAnsi="Calibri"/>
        </w:rPr>
        <w:t>4</w:t>
      </w:r>
      <w:r>
        <w:rPr>
          <w:rFonts w:ascii="Calibri" w:hAnsi="Calibri"/>
        </w:rPr>
        <w:t xml:space="preserve">  </w:t>
      </w:r>
      <w:r w:rsidRPr="00703CB0">
        <w:rPr>
          <w:rFonts w:ascii="Calibri" w:hAnsi="Calibri"/>
        </w:rPr>
        <w:t xml:space="preserve">do </w:t>
      </w:r>
      <w:r w:rsidRPr="00703CB0">
        <w:rPr>
          <w:rFonts w:ascii="Calibri" w:hAnsi="Calibri"/>
          <w:b/>
        </w:rPr>
        <w:t>Regulaminu  wyboru kandydatów na ekspertów w ramach konkursu na wybór strategii rozwoju lokalnego kierowanego przez społeczność</w:t>
      </w:r>
    </w:p>
    <w:p w:rsidR="00336365" w:rsidRPr="00703CB0" w:rsidRDefault="00336365" w:rsidP="00CC2E36">
      <w:pPr>
        <w:jc w:val="both"/>
        <w:rPr>
          <w:rFonts w:ascii="Calibri" w:hAnsi="Calibri"/>
        </w:rPr>
      </w:pPr>
    </w:p>
    <w:p w:rsidR="00336365" w:rsidRDefault="009D5386" w:rsidP="00906EC3">
      <w:pPr>
        <w:tabs>
          <w:tab w:val="left" w:pos="0"/>
        </w:tabs>
        <w:autoSpaceDE w:val="0"/>
        <w:autoSpaceDN w:val="0"/>
        <w:adjustRightInd w:val="0"/>
        <w:ind w:left="-181"/>
        <w:jc w:val="center"/>
        <w:outlineLvl w:val="1"/>
        <w:rPr>
          <w:rFonts w:ascii="Calibri" w:hAnsi="Calibri" w:cs="Arial"/>
          <w:b/>
        </w:rPr>
      </w:pPr>
      <w:r w:rsidRPr="009D5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3pt;margin-top:4.8pt;width:430.95pt;height:138.6pt;z-index:251658240">
            <v:textbox style="mso-fit-shape-to-text:t">
              <w:txbxContent>
                <w:p w:rsidR="00336365" w:rsidRPr="002E2820" w:rsidRDefault="00336365" w:rsidP="004C67B8">
                  <w:pPr>
                    <w:tabs>
                      <w:tab w:val="left" w:pos="-122"/>
                    </w:tabs>
                    <w:autoSpaceDE w:val="0"/>
                    <w:autoSpaceDN w:val="0"/>
                    <w:adjustRightInd w:val="0"/>
                    <w:ind w:left="-181" w:firstLine="201"/>
                    <w:jc w:val="center"/>
                    <w:outlineLvl w:val="1"/>
                    <w:rPr>
                      <w:rFonts w:ascii="Calibri" w:hAnsi="Calibri" w:cs="Arial"/>
                      <w:b/>
                    </w:rPr>
                  </w:pPr>
                </w:p>
                <w:p w:rsidR="00336365" w:rsidRPr="002E2820" w:rsidRDefault="00336365" w:rsidP="004C67B8">
                  <w:pPr>
                    <w:tabs>
                      <w:tab w:val="left" w:pos="-122"/>
                    </w:tabs>
                    <w:autoSpaceDE w:val="0"/>
                    <w:autoSpaceDN w:val="0"/>
                    <w:adjustRightInd w:val="0"/>
                    <w:ind w:left="-181" w:firstLine="201"/>
                    <w:jc w:val="center"/>
                    <w:outlineLvl w:val="1"/>
                    <w:rPr>
                      <w:rFonts w:ascii="Calibri" w:hAnsi="Calibri" w:cs="Arial"/>
                      <w:b/>
                    </w:rPr>
                  </w:pPr>
                  <w:r w:rsidRPr="002E2820">
                    <w:rPr>
                      <w:rFonts w:ascii="Calibri" w:hAnsi="Calibri" w:cs="Arial"/>
                      <w:b/>
                    </w:rPr>
                    <w:t xml:space="preserve">Oświadczenie o znajomości </w:t>
                  </w:r>
                  <w:r w:rsidRPr="002E2820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aktów prawnych i innych dokumentów związanych </w:t>
                  </w:r>
                  <w:r w:rsidRPr="002E2820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 xml:space="preserve">z funkcjonowaniem instrumentu finansowego Rozwój Lokalny Kierowany przez Społeczność. </w:t>
                  </w:r>
                </w:p>
                <w:p w:rsidR="00336365" w:rsidRDefault="00336365"/>
              </w:txbxContent>
            </v:textbox>
          </v:shape>
        </w:pict>
      </w:r>
    </w:p>
    <w:p w:rsidR="00336365" w:rsidRDefault="00336365" w:rsidP="00906EC3">
      <w:pPr>
        <w:tabs>
          <w:tab w:val="left" w:pos="0"/>
        </w:tabs>
        <w:autoSpaceDE w:val="0"/>
        <w:autoSpaceDN w:val="0"/>
        <w:adjustRightInd w:val="0"/>
        <w:ind w:left="-181"/>
        <w:jc w:val="center"/>
        <w:outlineLvl w:val="1"/>
        <w:rPr>
          <w:rFonts w:ascii="Calibri" w:hAnsi="Calibri" w:cs="Arial"/>
          <w:b/>
        </w:rPr>
      </w:pPr>
    </w:p>
    <w:p w:rsidR="00336365" w:rsidRDefault="00336365" w:rsidP="00906EC3">
      <w:pPr>
        <w:tabs>
          <w:tab w:val="left" w:pos="0"/>
        </w:tabs>
        <w:autoSpaceDE w:val="0"/>
        <w:autoSpaceDN w:val="0"/>
        <w:adjustRightInd w:val="0"/>
        <w:ind w:left="-181"/>
        <w:jc w:val="center"/>
        <w:outlineLvl w:val="1"/>
        <w:rPr>
          <w:rFonts w:ascii="Calibri" w:hAnsi="Calibri" w:cs="Arial"/>
          <w:b/>
        </w:rPr>
      </w:pPr>
    </w:p>
    <w:p w:rsidR="00336365" w:rsidRDefault="00336365" w:rsidP="00906EC3">
      <w:pPr>
        <w:tabs>
          <w:tab w:val="left" w:pos="0"/>
        </w:tabs>
        <w:autoSpaceDE w:val="0"/>
        <w:autoSpaceDN w:val="0"/>
        <w:adjustRightInd w:val="0"/>
        <w:ind w:left="-181"/>
        <w:jc w:val="center"/>
        <w:outlineLvl w:val="1"/>
        <w:rPr>
          <w:rFonts w:ascii="Calibri" w:hAnsi="Calibri" w:cs="Arial"/>
          <w:b/>
        </w:rPr>
      </w:pPr>
    </w:p>
    <w:p w:rsidR="00336365" w:rsidRPr="00703CB0" w:rsidRDefault="00336365" w:rsidP="00906EC3">
      <w:pPr>
        <w:tabs>
          <w:tab w:val="left" w:pos="0"/>
        </w:tabs>
        <w:autoSpaceDE w:val="0"/>
        <w:autoSpaceDN w:val="0"/>
        <w:adjustRightInd w:val="0"/>
        <w:ind w:left="-181"/>
        <w:jc w:val="center"/>
        <w:outlineLvl w:val="1"/>
        <w:rPr>
          <w:rFonts w:ascii="Calibri" w:hAnsi="Calibri" w:cs="Arial"/>
          <w:b/>
        </w:rPr>
      </w:pPr>
    </w:p>
    <w:p w:rsidR="00336365" w:rsidRPr="00703CB0" w:rsidRDefault="00336365" w:rsidP="00906EC3">
      <w:pPr>
        <w:tabs>
          <w:tab w:val="left" w:pos="0"/>
        </w:tabs>
        <w:autoSpaceDE w:val="0"/>
        <w:autoSpaceDN w:val="0"/>
        <w:adjustRightInd w:val="0"/>
        <w:ind w:left="-181"/>
        <w:jc w:val="center"/>
        <w:outlineLvl w:val="1"/>
        <w:rPr>
          <w:rFonts w:ascii="Calibri" w:hAnsi="Calibri" w:cs="Arial"/>
          <w:b/>
        </w:rPr>
      </w:pPr>
    </w:p>
    <w:p w:rsidR="00336365" w:rsidRDefault="00336365" w:rsidP="00D23BB8">
      <w:pPr>
        <w:autoSpaceDE w:val="0"/>
        <w:autoSpaceDN w:val="0"/>
        <w:adjustRightInd w:val="0"/>
        <w:ind w:left="-142" w:hanging="38"/>
        <w:jc w:val="both"/>
        <w:rPr>
          <w:rFonts w:ascii="Calibri" w:hAnsi="Calibri" w:cs="Arial"/>
          <w:smallCaps/>
        </w:rPr>
      </w:pPr>
    </w:p>
    <w:p w:rsidR="00336365" w:rsidRPr="00703CB0" w:rsidRDefault="00336365" w:rsidP="00D23BB8">
      <w:pPr>
        <w:autoSpaceDE w:val="0"/>
        <w:autoSpaceDN w:val="0"/>
        <w:adjustRightInd w:val="0"/>
        <w:ind w:left="-142" w:hanging="38"/>
        <w:jc w:val="both"/>
        <w:rPr>
          <w:rFonts w:ascii="Calibri" w:hAnsi="Calibri" w:cs="Arial"/>
          <w:smallCaps/>
        </w:rPr>
      </w:pPr>
    </w:p>
    <w:p w:rsidR="00336365" w:rsidRPr="00703CB0" w:rsidRDefault="00336365" w:rsidP="00D23BB8">
      <w:pPr>
        <w:autoSpaceDE w:val="0"/>
        <w:autoSpaceDN w:val="0"/>
        <w:adjustRightInd w:val="0"/>
        <w:ind w:left="-142" w:hanging="38"/>
        <w:jc w:val="both"/>
        <w:rPr>
          <w:rFonts w:ascii="Calibri" w:hAnsi="Calibri" w:cs="Arial"/>
          <w:b/>
        </w:rPr>
      </w:pPr>
      <w:r w:rsidRPr="00703CB0">
        <w:rPr>
          <w:rFonts w:ascii="Calibri" w:hAnsi="Calibri" w:cs="Arial"/>
          <w:b/>
          <w:smallCaps/>
        </w:rPr>
        <w:t>IMIĘ I NAZWISKO:</w:t>
      </w:r>
      <w:r>
        <w:rPr>
          <w:rFonts w:ascii="Calibri" w:hAnsi="Calibri" w:cs="Arial"/>
          <w:b/>
        </w:rPr>
        <w:t xml:space="preserve"> </w:t>
      </w:r>
      <w:r w:rsidRPr="00703CB0">
        <w:rPr>
          <w:rFonts w:ascii="Calibri" w:hAnsi="Calibri" w:cs="Arial"/>
          <w:b/>
        </w:rPr>
        <w:t>………………………</w:t>
      </w:r>
      <w:r>
        <w:rPr>
          <w:rFonts w:ascii="Calibri" w:hAnsi="Calibri" w:cs="Arial"/>
          <w:b/>
        </w:rPr>
        <w:t>………………………………………………………</w:t>
      </w:r>
      <w:r w:rsidRPr="00703CB0">
        <w:rPr>
          <w:rFonts w:ascii="Calibri" w:hAnsi="Calibri" w:cs="Arial"/>
          <w:b/>
        </w:rPr>
        <w:t>………</w:t>
      </w:r>
    </w:p>
    <w:p w:rsidR="00336365" w:rsidRPr="00703CB0" w:rsidRDefault="00336365" w:rsidP="00D23BB8">
      <w:pPr>
        <w:autoSpaceDE w:val="0"/>
        <w:autoSpaceDN w:val="0"/>
        <w:adjustRightInd w:val="0"/>
        <w:ind w:left="-142" w:hanging="38"/>
        <w:jc w:val="both"/>
        <w:rPr>
          <w:rFonts w:ascii="Calibri" w:hAnsi="Calibri" w:cs="Arial"/>
          <w:b/>
        </w:rPr>
      </w:pPr>
    </w:p>
    <w:p w:rsidR="00336365" w:rsidRPr="00AC7E1E" w:rsidRDefault="00336365" w:rsidP="00D23BB8">
      <w:pPr>
        <w:autoSpaceDE w:val="0"/>
        <w:autoSpaceDN w:val="0"/>
        <w:adjustRightInd w:val="0"/>
        <w:ind w:left="-142" w:hanging="38"/>
        <w:jc w:val="both"/>
        <w:rPr>
          <w:rFonts w:ascii="Calibri" w:hAnsi="Calibri" w:cs="Arial"/>
          <w:sz w:val="22"/>
          <w:szCs w:val="22"/>
        </w:rPr>
      </w:pPr>
    </w:p>
    <w:p w:rsidR="00336365" w:rsidRPr="007B3499" w:rsidRDefault="00336365" w:rsidP="00D23BB8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rFonts w:ascii="Calibri" w:hAnsi="Calibri"/>
        </w:rPr>
      </w:pPr>
    </w:p>
    <w:p w:rsidR="00336365" w:rsidRDefault="00336365" w:rsidP="00D23BB8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rFonts w:ascii="Calibri" w:hAnsi="Calibri"/>
        </w:rPr>
      </w:pPr>
      <w:r w:rsidRPr="007B3499">
        <w:rPr>
          <w:rFonts w:ascii="Calibri" w:hAnsi="Calibri"/>
        </w:rPr>
        <w:t xml:space="preserve">Oświadczam, że posiadam wiedzę w zakresie celów i sposobu realizacji instrumentu finansowego Rozwój Lokalny Kierowany przez Społeczność wynikającą z następujących aktów prawnych </w:t>
      </w:r>
      <w:r>
        <w:rPr>
          <w:rFonts w:ascii="Calibri" w:hAnsi="Calibri"/>
        </w:rPr>
        <w:br/>
      </w:r>
      <w:r w:rsidRPr="007B3499">
        <w:rPr>
          <w:rFonts w:ascii="Calibri" w:hAnsi="Calibri"/>
        </w:rPr>
        <w:t xml:space="preserve">i dokumentów: </w:t>
      </w:r>
    </w:p>
    <w:p w:rsidR="00336365" w:rsidRDefault="00336365" w:rsidP="00D23BB8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rFonts w:ascii="Calibri" w:hAnsi="Calibri"/>
        </w:rPr>
      </w:pPr>
    </w:p>
    <w:p w:rsidR="00336365" w:rsidRPr="00AD2832" w:rsidRDefault="00336365" w:rsidP="00AD2832">
      <w:pPr>
        <w:pStyle w:val="Akapitzlist1"/>
        <w:numPr>
          <w:ilvl w:val="0"/>
          <w:numId w:val="7"/>
          <w:numberingChange w:id="0" w:author="Unknown" w:date="2015-09-29T15:32:00Z" w:original="%1:1:0:."/>
        </w:numPr>
        <w:spacing w:after="120"/>
        <w:ind w:left="425" w:hanging="357"/>
        <w:jc w:val="both"/>
      </w:pPr>
      <w:r>
        <w:t>Rozporządzenie</w:t>
      </w:r>
      <w:r w:rsidRPr="00AD2832"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AD2832">
        <w:t>późn</w:t>
      </w:r>
      <w:proofErr w:type="spellEnd"/>
      <w:r w:rsidRPr="00AD2832">
        <w:t>. zm.),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1" w:author="Unknown" w:date="2015-09-29T15:32:00Z" w:original="%1:2:0:."/>
        </w:numPr>
        <w:spacing w:after="120"/>
        <w:ind w:left="426"/>
        <w:jc w:val="both"/>
      </w:pPr>
      <w:r>
        <w:t>Rozporządzenie</w:t>
      </w:r>
      <w:r w:rsidRPr="00AD2832">
        <w:t xml:space="preserve"> Parlamentu Europejskiego i Rady nr 1301/2013 z dnia 17 grudnia 2013 r. w sprawie Europejskiego Funduszu Rozwoju Regionalnego i przepisów szczególnych dotyczących celu „Inwestycje na rzecz wzrostu i zatrudnienia” oraz w sprawie uchylenia rozporządzenia (WE) nr 1080/2006 (Dz. Urz. UE L 347 z 20.12.2013 r., str. 289, z </w:t>
      </w:r>
      <w:proofErr w:type="spellStart"/>
      <w:r w:rsidRPr="00AD2832">
        <w:t>późn</w:t>
      </w:r>
      <w:proofErr w:type="spellEnd"/>
      <w:r w:rsidRPr="00AD2832">
        <w:t>. zm.),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2" w:author="Unknown" w:date="2015-09-29T15:32:00Z" w:original="%1:3:0:."/>
        </w:numPr>
        <w:spacing w:after="120"/>
        <w:ind w:left="426"/>
        <w:jc w:val="both"/>
      </w:pPr>
      <w:r>
        <w:t>Rozporządzenie</w:t>
      </w:r>
      <w:r w:rsidRPr="00AD2832">
        <w:t xml:space="preserve"> Parlamentu Europejskiego i Rady nr 1304/2013 z dnia 17 grudnia 2013 r. w sprawie Europejskiego Funduszu Społecznego i uchylające rozporządzenie Rady (WE) nr 1081/2006 (Dz. Urz. UE L 347 z 20.12.2013 r., str. 470, z </w:t>
      </w:r>
      <w:proofErr w:type="spellStart"/>
      <w:r w:rsidRPr="00AD2832">
        <w:t>późn</w:t>
      </w:r>
      <w:proofErr w:type="spellEnd"/>
      <w:r w:rsidRPr="00AD2832">
        <w:t>. zm.),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3" w:author="Unknown" w:date="2015-09-29T15:32:00Z" w:original="%1:4:0:."/>
        </w:numPr>
        <w:spacing w:after="120"/>
        <w:ind w:left="426"/>
        <w:jc w:val="both"/>
      </w:pPr>
      <w:r>
        <w:t>Rozporządzenie</w:t>
      </w:r>
      <w:r w:rsidRPr="00AD2832">
        <w:t xml:space="preserve"> Parlamentu Europejskiego i Rady nr 1305/2013 z dnia 17 grudnia 2013 r. </w:t>
      </w:r>
      <w:r w:rsidRPr="00AD2832">
        <w:rPr>
          <w:bCs/>
          <w:color w:val="000000"/>
        </w:rPr>
        <w:t xml:space="preserve">w sprawie wsparcia rozwoju obszarów wiejskich przez Europejski Fundusz Rolny na rzecz Rozwoju Obszarów Wiejskich (EFRROW) i uchylające rozporządzenie Rady (WE) nr 1698/2005 </w:t>
      </w:r>
      <w:r w:rsidRPr="00AD2832">
        <w:t xml:space="preserve">(Dz. Urz. UE L 347 </w:t>
      </w:r>
      <w:r>
        <w:br/>
      </w:r>
      <w:r w:rsidRPr="00AD2832">
        <w:t xml:space="preserve">z 20.12.2013 r., str. 487, z </w:t>
      </w:r>
      <w:proofErr w:type="spellStart"/>
      <w:r w:rsidRPr="00AD2832">
        <w:t>późn</w:t>
      </w:r>
      <w:proofErr w:type="spellEnd"/>
      <w:r w:rsidRPr="00AD2832">
        <w:t>. zm.),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4" w:author="Unknown" w:date="2015-09-29T15:32:00Z" w:original="%1:5:0:."/>
        </w:numPr>
        <w:spacing w:after="120"/>
        <w:ind w:left="426"/>
        <w:jc w:val="both"/>
      </w:pPr>
      <w:r w:rsidRPr="00AD2832">
        <w:t>Umowa Partnerstwa 2014-2020 – dokument przyjęty przez Komisje Europejską w dniu 21 maja 2014 r. (dokument określający kierunki i priorytety dotyczące korzystania przez Polskę ze środków europejskich w perspektywie finansowej 2014-2020),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5" w:author="Unknown" w:date="2015-09-29T15:32:00Z" w:original="%1:6:0:."/>
        </w:numPr>
        <w:spacing w:after="120"/>
        <w:ind w:left="426"/>
        <w:jc w:val="both"/>
      </w:pPr>
      <w:r>
        <w:lastRenderedPageBreak/>
        <w:t>Ustawa</w:t>
      </w:r>
      <w:r w:rsidRPr="00AD2832">
        <w:t xml:space="preserve"> z dnia 11 lipca 2014 r. o zasadach realizacji programów w  zakresie polityki spójności finansowanych w perspektywie finansowej 2014–2020 (Dz. U. poz. 1146 z </w:t>
      </w:r>
      <w:proofErr w:type="spellStart"/>
      <w:r w:rsidRPr="00AD2832">
        <w:t>późn</w:t>
      </w:r>
      <w:proofErr w:type="spellEnd"/>
      <w:r w:rsidRPr="00AD2832">
        <w:t>. zm.),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6" w:author="Unknown" w:date="2015-09-29T15:32:00Z" w:original="%1:7:0:."/>
        </w:numPr>
        <w:spacing w:after="120"/>
        <w:ind w:left="426"/>
        <w:jc w:val="both"/>
      </w:pPr>
      <w:r>
        <w:t>Ustawa</w:t>
      </w:r>
      <w:r w:rsidRPr="00AD2832">
        <w:t xml:space="preserve"> z dnia 20 lutego 2015 r. o rozwoju lokalnym z udziałem lokalnej społeczności (Dz. U. poz. 378),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7" w:author="Unknown" w:date="2015-09-29T15:32:00Z" w:original="%1:8:0:."/>
        </w:numPr>
        <w:spacing w:after="120"/>
        <w:ind w:left="426"/>
        <w:jc w:val="both"/>
      </w:pPr>
      <w:r>
        <w:t>Ustawa</w:t>
      </w:r>
      <w:r w:rsidRPr="00AD2832">
        <w:t xml:space="preserve"> z dnia 20 lutego 2015 r. o wspieraniu rozwoju obszarów wiejskich z udziałem środków Europejskiego Funduszu Rolnego na rzecz Rozwoju Obszarów Wiejskich w ramach Programu Rozwoju Obszarów Wiejskich na lata  2014–2020 (Dz. U. poz. 349),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8" w:author="Unknown" w:date="2015-09-29T15:32:00Z" w:original="%1:9:0:."/>
        </w:numPr>
        <w:spacing w:after="120"/>
        <w:ind w:left="426"/>
        <w:jc w:val="both"/>
      </w:pPr>
      <w:r w:rsidRPr="00AD2832">
        <w:t>Regionalny Program Operacyjny Województwa Kujawsko-Pomorskiego na lata 2014-2020,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9" w:author="Unknown" w:date="2015-09-29T15:32:00Z" w:original="%1:10:0:."/>
        </w:numPr>
        <w:spacing w:after="120"/>
        <w:ind w:left="426"/>
        <w:jc w:val="both"/>
      </w:pPr>
      <w:r w:rsidRPr="00AD2832">
        <w:t>Program Rozwoju Obszarów Wiejskich na lata 2014-2020,</w:t>
      </w:r>
    </w:p>
    <w:p w:rsidR="00336365" w:rsidRPr="003E0FCE" w:rsidRDefault="00336365" w:rsidP="00AD2832">
      <w:pPr>
        <w:pStyle w:val="Akapitzlist1"/>
        <w:numPr>
          <w:ilvl w:val="0"/>
          <w:numId w:val="7"/>
          <w:numberingChange w:id="10" w:author="Unknown" w:date="2015-09-29T15:32:00Z" w:original="%1:11:0:."/>
        </w:numPr>
        <w:spacing w:after="120"/>
        <w:ind w:left="426"/>
        <w:jc w:val="both"/>
      </w:pPr>
      <w:r w:rsidRPr="003E0FCE">
        <w:t xml:space="preserve">Projekt Programu Operacyjnego „Rybactwo i Morze” na lata 2014-2020, 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11" w:author="Unknown" w:date="2015-09-29T15:32:00Z" w:original="%1:12:0:."/>
        </w:numPr>
        <w:spacing w:after="120"/>
        <w:jc w:val="both"/>
      </w:pPr>
      <w:r w:rsidRPr="00AD2832">
        <w:t xml:space="preserve">Zasady realizacji instrumentu Rozwój lokalny kierowany przez społeczność w Polsce, Ministerstwo Infrastruktury i Rozwoju, kwiecień 2014 </w:t>
      </w:r>
    </w:p>
    <w:p w:rsidR="00336365" w:rsidRDefault="00336365" w:rsidP="00AD2832">
      <w:pPr>
        <w:pStyle w:val="Akapitzlist1"/>
        <w:numPr>
          <w:ilvl w:val="0"/>
          <w:numId w:val="7"/>
          <w:numberingChange w:id="12" w:author="Unknown" w:date="2015-09-29T15:32:00Z" w:original="%1:13:0:."/>
        </w:numPr>
        <w:spacing w:after="120"/>
        <w:jc w:val="both"/>
      </w:pPr>
      <w:r w:rsidRPr="00AD2832">
        <w:rPr>
          <w:bCs/>
        </w:rPr>
        <w:t xml:space="preserve">Poradnik dla lokalnych grup </w:t>
      </w:r>
      <w:proofErr w:type="spellStart"/>
      <w:r w:rsidRPr="00AD2832">
        <w:rPr>
          <w:bCs/>
        </w:rPr>
        <w:t>działania</w:t>
      </w:r>
      <w:proofErr w:type="spellEnd"/>
      <w:r w:rsidRPr="00AD2832">
        <w:rPr>
          <w:bCs/>
        </w:rPr>
        <w:t xml:space="preserve"> w zakresie opracowania lokalnych strategii rozwoju na lata 2014-2020. </w:t>
      </w:r>
      <w:r w:rsidRPr="00AD2832">
        <w:t>Materiał zredagowany w Departamencie Rozwoju Obszarów Wiejskich Ministerstwa Rolnictwa i Rozwoju Wsi na podstawie wyników prac Zespołu Roboczego ds. Opracowania Zakresu Lokalnych Strategii Rozwoju przy Grupie tematycznej ds. Podejścia Leader, Wydanie II</w:t>
      </w:r>
      <w:r w:rsidR="00BB18A9">
        <w:t>I</w:t>
      </w:r>
      <w:r w:rsidRPr="00AD2832">
        <w:t xml:space="preserve"> uzupełnione</w:t>
      </w:r>
      <w:r>
        <w:br/>
      </w:r>
      <w:r w:rsidRPr="00AD2832">
        <w:t xml:space="preserve"> i zaktualizowane, Warszawa 2015 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13" w:author="Unknown" w:date="2015-09-29T15:32:00Z" w:original="%1:14:0:."/>
        </w:numPr>
        <w:spacing w:after="120"/>
        <w:jc w:val="both"/>
      </w:pPr>
      <w:r>
        <w:t>Podręcznik dla Lokalnych Grup Działania w zakresie realizacji instrumentu Rozwój Lokalny Kierowany przez Społeczność w województwie kujawsko-pomorskim.</w:t>
      </w:r>
    </w:p>
    <w:p w:rsidR="00336365" w:rsidRPr="00AD2832" w:rsidRDefault="00336365" w:rsidP="00AD2832">
      <w:pPr>
        <w:pStyle w:val="Akapitzlist1"/>
        <w:numPr>
          <w:ilvl w:val="0"/>
          <w:numId w:val="7"/>
          <w:numberingChange w:id="14" w:author="Unknown" w:date="2015-09-29T15:32:00Z" w:original="%1:15:0:."/>
        </w:numPr>
        <w:spacing w:after="120"/>
        <w:jc w:val="both"/>
      </w:pPr>
      <w:r w:rsidRPr="00AD2832">
        <w:t>Struktura LSR</w:t>
      </w:r>
      <w:r w:rsidR="00BB18A9">
        <w:t>.</w:t>
      </w:r>
      <w:r w:rsidRPr="00AD2832">
        <w:t xml:space="preserve"> </w:t>
      </w:r>
    </w:p>
    <w:p w:rsidR="00336365" w:rsidRDefault="00336365" w:rsidP="009077BA">
      <w:p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</w:rPr>
      </w:pPr>
    </w:p>
    <w:p w:rsidR="00336365" w:rsidRDefault="00336365" w:rsidP="009077BA">
      <w:p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</w:rPr>
      </w:pPr>
    </w:p>
    <w:p w:rsidR="00336365" w:rsidRDefault="00336365" w:rsidP="009077BA">
      <w:p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</w:rPr>
      </w:pPr>
    </w:p>
    <w:p w:rsidR="00336365" w:rsidRDefault="00336365" w:rsidP="009077BA">
      <w:p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</w:rPr>
      </w:pPr>
    </w:p>
    <w:p w:rsidR="00336365" w:rsidRDefault="00336365" w:rsidP="009077BA">
      <w:p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</w:rPr>
      </w:pPr>
    </w:p>
    <w:p w:rsidR="00336365" w:rsidRPr="009077BA" w:rsidRDefault="00336365" w:rsidP="009077BA">
      <w:p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7551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4057"/>
        <w:gridCol w:w="3494"/>
      </w:tblGrid>
      <w:tr w:rsidR="00336365" w:rsidRPr="00123A96" w:rsidTr="00373E2F">
        <w:trPr>
          <w:trHeight w:val="238"/>
          <w:tblCellSpacing w:w="0" w:type="dxa"/>
          <w:jc w:val="center"/>
        </w:trPr>
        <w:tc>
          <w:tcPr>
            <w:tcW w:w="0" w:type="auto"/>
            <w:vAlign w:val="center"/>
          </w:tcPr>
          <w:p w:rsidR="00336365" w:rsidRPr="00123A96" w:rsidRDefault="00336365" w:rsidP="00373E2F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………</w:t>
            </w:r>
            <w:r w:rsidRPr="00123A96">
              <w:rPr>
                <w:rFonts w:ascii="Cambria" w:hAnsi="Cambria"/>
                <w:sz w:val="19"/>
                <w:szCs w:val="19"/>
              </w:rPr>
              <w:t>.…………….., dnia ……………</w:t>
            </w:r>
            <w:r>
              <w:rPr>
                <w:rFonts w:ascii="Cambria" w:hAnsi="Cambria"/>
                <w:sz w:val="19"/>
                <w:szCs w:val="19"/>
              </w:rPr>
              <w:t>…………….</w:t>
            </w:r>
            <w:r w:rsidRPr="00123A96">
              <w:rPr>
                <w:rFonts w:ascii="Cambria" w:hAnsi="Cambria"/>
                <w:sz w:val="19"/>
                <w:szCs w:val="19"/>
              </w:rPr>
              <w:t>….……….. r.</w:t>
            </w:r>
          </w:p>
        </w:tc>
        <w:tc>
          <w:tcPr>
            <w:tcW w:w="0" w:type="auto"/>
            <w:vAlign w:val="center"/>
          </w:tcPr>
          <w:p w:rsidR="00336365" w:rsidRPr="00123A96" w:rsidRDefault="00336365" w:rsidP="00373E2F">
            <w:pPr>
              <w:ind w:left="315" w:hanging="315"/>
              <w:rPr>
                <w:rFonts w:ascii="Cambria" w:hAnsi="Cambria"/>
                <w:sz w:val="19"/>
                <w:szCs w:val="19"/>
              </w:rPr>
            </w:pPr>
            <w:r w:rsidRPr="00123A96">
              <w:rPr>
                <w:rFonts w:ascii="Cambria" w:hAnsi="Cambria"/>
                <w:sz w:val="19"/>
                <w:szCs w:val="19"/>
              </w:rPr>
              <w:t xml:space="preserve">    ….…………………………………</w:t>
            </w:r>
            <w:r>
              <w:rPr>
                <w:rFonts w:ascii="Cambria" w:hAnsi="Cambria"/>
                <w:sz w:val="19"/>
                <w:szCs w:val="19"/>
              </w:rPr>
              <w:t>……</w:t>
            </w:r>
            <w:r w:rsidRPr="00123A96">
              <w:rPr>
                <w:rFonts w:ascii="Cambria" w:hAnsi="Cambria"/>
                <w:sz w:val="19"/>
                <w:szCs w:val="19"/>
              </w:rPr>
              <w:t>…………………</w:t>
            </w:r>
          </w:p>
        </w:tc>
      </w:tr>
      <w:tr w:rsidR="00336365" w:rsidRPr="00123A96" w:rsidTr="00373E2F">
        <w:trPr>
          <w:trHeight w:val="238"/>
          <w:tblCellSpacing w:w="0" w:type="dxa"/>
          <w:jc w:val="center"/>
        </w:trPr>
        <w:tc>
          <w:tcPr>
            <w:tcW w:w="0" w:type="auto"/>
            <w:vAlign w:val="center"/>
          </w:tcPr>
          <w:p w:rsidR="00336365" w:rsidRPr="00123A96" w:rsidRDefault="00336365" w:rsidP="00373E2F">
            <w:pPr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36365" w:rsidRPr="00123A96" w:rsidRDefault="00336365" w:rsidP="00373E2F">
            <w:pPr>
              <w:ind w:left="315" w:hanging="315"/>
              <w:rPr>
                <w:rFonts w:ascii="Cambria" w:hAnsi="Cambria"/>
                <w:i/>
                <w:sz w:val="19"/>
                <w:szCs w:val="19"/>
              </w:rPr>
            </w:pPr>
            <w:r w:rsidRPr="00123A96">
              <w:rPr>
                <w:rFonts w:ascii="Cambria" w:hAnsi="Cambria"/>
                <w:i/>
                <w:sz w:val="19"/>
                <w:szCs w:val="19"/>
              </w:rPr>
              <w:t xml:space="preserve">                                  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 </w:t>
            </w:r>
            <w:r w:rsidRPr="00123A96">
              <w:rPr>
                <w:rFonts w:ascii="Cambria" w:hAnsi="Cambria"/>
                <w:i/>
                <w:sz w:val="19"/>
                <w:szCs w:val="19"/>
              </w:rPr>
              <w:t>podpis</w:t>
            </w:r>
          </w:p>
        </w:tc>
      </w:tr>
    </w:tbl>
    <w:p w:rsidR="00336365" w:rsidRPr="00123A96" w:rsidRDefault="00336365" w:rsidP="00906EC3">
      <w:pPr>
        <w:autoSpaceDE w:val="0"/>
        <w:autoSpaceDN w:val="0"/>
        <w:adjustRightInd w:val="0"/>
        <w:ind w:left="-180"/>
        <w:jc w:val="both"/>
        <w:rPr>
          <w:rFonts w:ascii="Cambria" w:hAnsi="Cambria" w:cs="Arial"/>
          <w:b/>
          <w:sz w:val="22"/>
          <w:szCs w:val="22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Default="00336365">
      <w:pPr>
        <w:rPr>
          <w:rFonts w:ascii="Cambria" w:hAnsi="Cambria"/>
        </w:rPr>
      </w:pPr>
    </w:p>
    <w:p w:rsidR="00336365" w:rsidRPr="00123A96" w:rsidRDefault="009D5386">
      <w:pPr>
        <w:rPr>
          <w:rFonts w:ascii="Cambria" w:hAnsi="Cambria"/>
        </w:rPr>
      </w:pPr>
      <w:r w:rsidRPr="009D53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15pt;margin-top:2.1pt;width:153.75pt;height:0;z-index:251657216" o:connectortype="straight"/>
        </w:pict>
      </w:r>
    </w:p>
    <w:sectPr w:rsidR="00336365" w:rsidRPr="00123A96" w:rsidSect="00367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65" w:rsidRDefault="00336365" w:rsidP="00D23BB8">
      <w:r>
        <w:separator/>
      </w:r>
    </w:p>
  </w:endnote>
  <w:endnote w:type="continuationSeparator" w:id="0">
    <w:p w:rsidR="00336365" w:rsidRDefault="00336365" w:rsidP="00D2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D" w:rsidRDefault="004000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D" w:rsidRDefault="004000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D" w:rsidRDefault="00400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65" w:rsidRDefault="00336365" w:rsidP="00D23BB8">
      <w:r>
        <w:separator/>
      </w:r>
    </w:p>
  </w:footnote>
  <w:footnote w:type="continuationSeparator" w:id="0">
    <w:p w:rsidR="00336365" w:rsidRDefault="00336365" w:rsidP="00D2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D" w:rsidRDefault="004000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65" w:rsidRDefault="009D53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96.5pt;height:93.75pt;visibility:visible">
          <v:imagedata r:id="rId1" o:title=""/>
        </v:shape>
      </w:pict>
    </w:r>
  </w:p>
  <w:p w:rsidR="00336365" w:rsidRDefault="003363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D" w:rsidRDefault="004000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F9450F0"/>
    <w:multiLevelType w:val="hybridMultilevel"/>
    <w:tmpl w:val="8AC6434E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70C02"/>
    <w:multiLevelType w:val="hybridMultilevel"/>
    <w:tmpl w:val="DA3A6C12"/>
    <w:lvl w:ilvl="0" w:tplc="EBFCD33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B7467"/>
    <w:multiLevelType w:val="hybridMultilevel"/>
    <w:tmpl w:val="9AA899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2529AB"/>
    <w:multiLevelType w:val="hybridMultilevel"/>
    <w:tmpl w:val="79F2B3EE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BF59C9"/>
    <w:multiLevelType w:val="hybridMultilevel"/>
    <w:tmpl w:val="7FF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5D405B"/>
    <w:multiLevelType w:val="hybridMultilevel"/>
    <w:tmpl w:val="AB100D1A"/>
    <w:lvl w:ilvl="0" w:tplc="F618BE00">
      <w:start w:val="1"/>
      <w:numFmt w:val="decimal"/>
      <w:lvlText w:val="%1)"/>
      <w:lvlJc w:val="left"/>
      <w:pPr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61A53F0A"/>
    <w:multiLevelType w:val="hybridMultilevel"/>
    <w:tmpl w:val="48F6705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C3"/>
    <w:rsid w:val="000169E3"/>
    <w:rsid w:val="00050B24"/>
    <w:rsid w:val="00064B51"/>
    <w:rsid w:val="000A1E63"/>
    <w:rsid w:val="00111902"/>
    <w:rsid w:val="00123A96"/>
    <w:rsid w:val="00197F51"/>
    <w:rsid w:val="001A5376"/>
    <w:rsid w:val="00251F6B"/>
    <w:rsid w:val="0027191B"/>
    <w:rsid w:val="002753F0"/>
    <w:rsid w:val="002E2820"/>
    <w:rsid w:val="00332660"/>
    <w:rsid w:val="00336365"/>
    <w:rsid w:val="003435BE"/>
    <w:rsid w:val="00357DC0"/>
    <w:rsid w:val="00367D00"/>
    <w:rsid w:val="00373E2F"/>
    <w:rsid w:val="003967F6"/>
    <w:rsid w:val="003E0FCE"/>
    <w:rsid w:val="0040001D"/>
    <w:rsid w:val="004A23D5"/>
    <w:rsid w:val="004A3816"/>
    <w:rsid w:val="004C67B8"/>
    <w:rsid w:val="005134D1"/>
    <w:rsid w:val="00571B39"/>
    <w:rsid w:val="00597EEE"/>
    <w:rsid w:val="005A6916"/>
    <w:rsid w:val="005B36F5"/>
    <w:rsid w:val="00612F24"/>
    <w:rsid w:val="0062766C"/>
    <w:rsid w:val="006432F9"/>
    <w:rsid w:val="006F46F4"/>
    <w:rsid w:val="00703CB0"/>
    <w:rsid w:val="00711358"/>
    <w:rsid w:val="007452D0"/>
    <w:rsid w:val="0075145B"/>
    <w:rsid w:val="00755EEE"/>
    <w:rsid w:val="007B3499"/>
    <w:rsid w:val="007D5FCE"/>
    <w:rsid w:val="007E69E3"/>
    <w:rsid w:val="008741DC"/>
    <w:rsid w:val="00884DFA"/>
    <w:rsid w:val="0089283B"/>
    <w:rsid w:val="008B41B8"/>
    <w:rsid w:val="00906EC3"/>
    <w:rsid w:val="009077BA"/>
    <w:rsid w:val="009539B3"/>
    <w:rsid w:val="009B0D88"/>
    <w:rsid w:val="009D5386"/>
    <w:rsid w:val="009E0C34"/>
    <w:rsid w:val="009F1671"/>
    <w:rsid w:val="00A0532A"/>
    <w:rsid w:val="00A05F50"/>
    <w:rsid w:val="00A43F03"/>
    <w:rsid w:val="00A5674E"/>
    <w:rsid w:val="00A76DAD"/>
    <w:rsid w:val="00A824DC"/>
    <w:rsid w:val="00AA60D5"/>
    <w:rsid w:val="00AB25E3"/>
    <w:rsid w:val="00AC7E1E"/>
    <w:rsid w:val="00AD2832"/>
    <w:rsid w:val="00AD71D0"/>
    <w:rsid w:val="00B260D8"/>
    <w:rsid w:val="00B608BD"/>
    <w:rsid w:val="00BB18A9"/>
    <w:rsid w:val="00BB194C"/>
    <w:rsid w:val="00BC40C5"/>
    <w:rsid w:val="00BD76F6"/>
    <w:rsid w:val="00BE3BFB"/>
    <w:rsid w:val="00BF7C5B"/>
    <w:rsid w:val="00C74C6C"/>
    <w:rsid w:val="00C76EE7"/>
    <w:rsid w:val="00C87323"/>
    <w:rsid w:val="00C964FB"/>
    <w:rsid w:val="00CC2E36"/>
    <w:rsid w:val="00CC5B07"/>
    <w:rsid w:val="00CF4A2D"/>
    <w:rsid w:val="00D20BA4"/>
    <w:rsid w:val="00D23BB8"/>
    <w:rsid w:val="00D34B04"/>
    <w:rsid w:val="00DA2F06"/>
    <w:rsid w:val="00DA4D6A"/>
    <w:rsid w:val="00DB173A"/>
    <w:rsid w:val="00DB1F0C"/>
    <w:rsid w:val="00DF4390"/>
    <w:rsid w:val="00E40680"/>
    <w:rsid w:val="00F0159D"/>
    <w:rsid w:val="00F52328"/>
    <w:rsid w:val="00F81630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3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BB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23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3B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23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3BB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uiPriority w:val="99"/>
    <w:rsid w:val="00D23B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23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C7E1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C7E1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C7E1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C7E1E"/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rsid w:val="00AD2832"/>
    <w:rPr>
      <w:rFonts w:ascii="Times New Roman" w:hAnsi="Times New Roman" w:cs="Times New Roman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D2832"/>
    <w:rPr>
      <w:rFonts w:ascii="Calibri" w:hAnsi="Calibri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AD28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3303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  do Regulaminu  wyboru kandydatów na ekspertów w ramach konkursu na wybór strategii rozwoju lokalnego kierowanego przez społeczność</dc:title>
  <dc:subject/>
  <dc:creator>a.grzywinska</dc:creator>
  <cp:keywords/>
  <dc:description/>
  <cp:lastModifiedBy>a.lewandowska</cp:lastModifiedBy>
  <cp:revision>6</cp:revision>
  <cp:lastPrinted>2015-08-13T06:30:00Z</cp:lastPrinted>
  <dcterms:created xsi:type="dcterms:W3CDTF">2015-09-29T13:33:00Z</dcterms:created>
  <dcterms:modified xsi:type="dcterms:W3CDTF">2015-10-19T06:48:00Z</dcterms:modified>
</cp:coreProperties>
</file>