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32171" w14:textId="77777777" w:rsidR="0020376E" w:rsidRDefault="00000000" w:rsidP="0020376E">
      <w:pPr>
        <w:pStyle w:val="Nagwek1"/>
        <w:spacing w:line="360" w:lineRule="auto"/>
        <w:ind w:left="2268" w:hanging="2268"/>
        <w:jc w:val="left"/>
      </w:pPr>
      <w:r w:rsidRPr="00B92860">
        <w:rPr>
          <w:b w:val="0"/>
          <w:noProof/>
        </w:rPr>
        <w:drawing>
          <wp:inline distT="0" distB="0" distL="0" distR="0" wp14:anchorId="1CCBFA8D" wp14:editId="5857C0FF">
            <wp:extent cx="1269999" cy="1269999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99" cy="126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2860">
        <w:rPr>
          <w:b w:val="0"/>
        </w:rPr>
        <w:t xml:space="preserve"> </w:t>
      </w:r>
      <w:r w:rsidRPr="00B92860">
        <w:t>Regulamin Sejmiku Organizacji Pozarządowych</w:t>
      </w:r>
    </w:p>
    <w:p w14:paraId="3BD778B3" w14:textId="2512779A" w:rsidR="00024513" w:rsidRPr="00B92860" w:rsidRDefault="00000000" w:rsidP="0020376E">
      <w:pPr>
        <w:pStyle w:val="Nagwek1"/>
        <w:spacing w:line="360" w:lineRule="auto"/>
        <w:ind w:left="2127"/>
        <w:jc w:val="left"/>
      </w:pPr>
      <w:r w:rsidRPr="00B92860">
        <w:t>Województwa Kujawsko-Pomorskiego</w:t>
      </w:r>
    </w:p>
    <w:p w14:paraId="543E320F" w14:textId="77777777" w:rsidR="00024513" w:rsidRPr="00B92860" w:rsidRDefault="00024513" w:rsidP="00AE7F82">
      <w:pPr>
        <w:pStyle w:val="Tekstpodstawowy"/>
        <w:spacing w:line="360" w:lineRule="auto"/>
        <w:ind w:left="0"/>
        <w:jc w:val="left"/>
        <w:rPr>
          <w:b/>
        </w:rPr>
      </w:pPr>
    </w:p>
    <w:p w14:paraId="71134AC7" w14:textId="77777777" w:rsidR="00024513" w:rsidRPr="00B92860" w:rsidRDefault="00000000" w:rsidP="00617DA5">
      <w:pPr>
        <w:spacing w:line="360" w:lineRule="auto"/>
        <w:rPr>
          <w:b/>
          <w:sz w:val="24"/>
          <w:szCs w:val="24"/>
        </w:rPr>
      </w:pPr>
      <w:r w:rsidRPr="00B92860">
        <w:rPr>
          <w:b/>
          <w:sz w:val="24"/>
          <w:szCs w:val="24"/>
        </w:rPr>
        <w:t>§ 1 Postanowienia ogólne</w:t>
      </w:r>
    </w:p>
    <w:p w14:paraId="0C28B2A0" w14:textId="251246EB" w:rsidR="00024513" w:rsidRPr="00B92860" w:rsidRDefault="00000000" w:rsidP="00AE7F82">
      <w:pPr>
        <w:pStyle w:val="Akapitzlist"/>
        <w:numPr>
          <w:ilvl w:val="0"/>
          <w:numId w:val="7"/>
        </w:numPr>
        <w:tabs>
          <w:tab w:val="left" w:pos="528"/>
        </w:tabs>
        <w:spacing w:line="360" w:lineRule="auto"/>
        <w:ind w:right="98"/>
        <w:jc w:val="left"/>
        <w:rPr>
          <w:sz w:val="24"/>
          <w:szCs w:val="24"/>
        </w:rPr>
      </w:pPr>
      <w:r w:rsidRPr="00B92860">
        <w:rPr>
          <w:sz w:val="24"/>
          <w:szCs w:val="24"/>
        </w:rPr>
        <w:t>Sejmik Organizacji Pozarządowych Województwa Kujawsko</w:t>
      </w:r>
      <w:r w:rsidR="00AE7F82" w:rsidRPr="00B92860">
        <w:rPr>
          <w:sz w:val="24"/>
          <w:szCs w:val="24"/>
        </w:rPr>
        <w:t>-</w:t>
      </w:r>
      <w:r w:rsidRPr="00B92860">
        <w:rPr>
          <w:sz w:val="24"/>
          <w:szCs w:val="24"/>
        </w:rPr>
        <w:t xml:space="preserve">Pomorskiego (zwany dalej „Sejmikiem”) jest reprezentacją organizacji pozarządowych wskazanych w art. 3 ust 2 i 3 ustawy z dnia 24 kwietnia 2003 r. o działalności pożytku publicznego i o wolontariacie /Dz. U. Nr 96, poz. 873 z </w:t>
      </w:r>
      <w:proofErr w:type="spellStart"/>
      <w:r w:rsidRPr="00B92860">
        <w:rPr>
          <w:sz w:val="24"/>
          <w:szCs w:val="24"/>
        </w:rPr>
        <w:t>późn</w:t>
      </w:r>
      <w:proofErr w:type="spellEnd"/>
      <w:r w:rsidRPr="00B92860">
        <w:rPr>
          <w:sz w:val="24"/>
          <w:szCs w:val="24"/>
        </w:rPr>
        <w:t>. zm./ realizujących swoje zadania statutowe ze sfery zadań publicznych na terenie Województwa Kujawsko</w:t>
      </w:r>
      <w:r w:rsidR="00AE7F82" w:rsidRPr="00B92860">
        <w:rPr>
          <w:sz w:val="24"/>
          <w:szCs w:val="24"/>
        </w:rPr>
        <w:t>-</w:t>
      </w:r>
      <w:r w:rsidRPr="00B92860">
        <w:rPr>
          <w:sz w:val="24"/>
          <w:szCs w:val="24"/>
        </w:rPr>
        <w:t>Pomorskiego.</w:t>
      </w:r>
    </w:p>
    <w:p w14:paraId="10596132" w14:textId="587DEE25" w:rsidR="00024513" w:rsidRPr="00B92860" w:rsidRDefault="00000000" w:rsidP="00AE7F82">
      <w:pPr>
        <w:pStyle w:val="Akapitzlist"/>
        <w:numPr>
          <w:ilvl w:val="0"/>
          <w:numId w:val="7"/>
        </w:numPr>
        <w:tabs>
          <w:tab w:val="left" w:pos="528"/>
        </w:tabs>
        <w:spacing w:line="360" w:lineRule="auto"/>
        <w:ind w:right="120"/>
        <w:jc w:val="left"/>
        <w:rPr>
          <w:sz w:val="24"/>
          <w:szCs w:val="24"/>
        </w:rPr>
      </w:pPr>
      <w:r w:rsidRPr="00B92860">
        <w:rPr>
          <w:sz w:val="24"/>
          <w:szCs w:val="24"/>
        </w:rPr>
        <w:t>Terenem działania Sejmiku jest obszar Województwa Kujawsko</w:t>
      </w:r>
      <w:r w:rsidR="00AE7F82" w:rsidRPr="00B92860">
        <w:rPr>
          <w:sz w:val="24"/>
          <w:szCs w:val="24"/>
        </w:rPr>
        <w:t>-</w:t>
      </w:r>
      <w:r w:rsidRPr="00B92860">
        <w:rPr>
          <w:sz w:val="24"/>
          <w:szCs w:val="24"/>
        </w:rPr>
        <w:t>Pomorskiego.</w:t>
      </w:r>
    </w:p>
    <w:p w14:paraId="4FF27010" w14:textId="01489840" w:rsidR="00024513" w:rsidRPr="00B92860" w:rsidRDefault="00000000" w:rsidP="00AE7F82">
      <w:pPr>
        <w:pStyle w:val="Akapitzlist"/>
        <w:numPr>
          <w:ilvl w:val="0"/>
          <w:numId w:val="7"/>
        </w:numPr>
        <w:tabs>
          <w:tab w:val="left" w:pos="528"/>
        </w:tabs>
        <w:spacing w:line="360" w:lineRule="auto"/>
        <w:jc w:val="left"/>
        <w:rPr>
          <w:sz w:val="24"/>
          <w:szCs w:val="24"/>
        </w:rPr>
      </w:pPr>
      <w:r w:rsidRPr="00B92860">
        <w:rPr>
          <w:sz w:val="24"/>
          <w:szCs w:val="24"/>
        </w:rPr>
        <w:t>Cel i zadania Sejmiku mogą być realizowane także poprzez działania podejmowane poza terenem Województwa Kujawsko</w:t>
      </w:r>
      <w:r w:rsidR="00AE7F82" w:rsidRPr="00B92860">
        <w:rPr>
          <w:sz w:val="24"/>
          <w:szCs w:val="24"/>
        </w:rPr>
        <w:t>-</w:t>
      </w:r>
      <w:r w:rsidRPr="00B92860">
        <w:rPr>
          <w:sz w:val="24"/>
          <w:szCs w:val="24"/>
        </w:rPr>
        <w:t>Pomorskiego.</w:t>
      </w:r>
    </w:p>
    <w:p w14:paraId="22C1F8CB" w14:textId="77777777" w:rsidR="00024513" w:rsidRPr="00B92860" w:rsidRDefault="00000000" w:rsidP="00AE7F82">
      <w:pPr>
        <w:pStyle w:val="Akapitzlist"/>
        <w:numPr>
          <w:ilvl w:val="0"/>
          <w:numId w:val="7"/>
        </w:numPr>
        <w:tabs>
          <w:tab w:val="left" w:pos="528"/>
        </w:tabs>
        <w:spacing w:line="360" w:lineRule="auto"/>
        <w:ind w:right="0"/>
        <w:jc w:val="left"/>
        <w:rPr>
          <w:sz w:val="24"/>
          <w:szCs w:val="24"/>
        </w:rPr>
      </w:pPr>
      <w:r w:rsidRPr="00B92860">
        <w:rPr>
          <w:sz w:val="24"/>
          <w:szCs w:val="24"/>
        </w:rPr>
        <w:t>Kadencja Sejmiku trwa 5 lat.</w:t>
      </w:r>
    </w:p>
    <w:p w14:paraId="06725B91" w14:textId="77777777" w:rsidR="00024513" w:rsidRPr="00B92860" w:rsidRDefault="00000000" w:rsidP="00AE7F82">
      <w:pPr>
        <w:pStyle w:val="Akapitzlist"/>
        <w:numPr>
          <w:ilvl w:val="0"/>
          <w:numId w:val="7"/>
        </w:numPr>
        <w:tabs>
          <w:tab w:val="left" w:pos="528"/>
        </w:tabs>
        <w:spacing w:line="360" w:lineRule="auto"/>
        <w:ind w:right="0"/>
        <w:jc w:val="left"/>
        <w:rPr>
          <w:sz w:val="24"/>
          <w:szCs w:val="24"/>
        </w:rPr>
      </w:pPr>
      <w:r w:rsidRPr="00B92860">
        <w:rPr>
          <w:sz w:val="24"/>
          <w:szCs w:val="24"/>
        </w:rPr>
        <w:t>Siedzibą Sejmiku jest miasto Toruń.</w:t>
      </w:r>
    </w:p>
    <w:p w14:paraId="6C2F78A7" w14:textId="77777777" w:rsidR="00024513" w:rsidRPr="00B92860" w:rsidRDefault="00000000" w:rsidP="00AE7F82">
      <w:pPr>
        <w:pStyle w:val="Tekstpodstawowy"/>
        <w:spacing w:line="360" w:lineRule="auto"/>
        <w:jc w:val="left"/>
      </w:pPr>
      <w:r w:rsidRPr="00B92860">
        <w:t xml:space="preserve">Dane kontaktowe: </w:t>
      </w:r>
      <w:hyperlink r:id="rId8">
        <w:r w:rsidRPr="00B92860">
          <w:rPr>
            <w:color w:val="0563C1"/>
            <w:u w:val="single" w:color="0563C1"/>
          </w:rPr>
          <w:t>sejmikngokujawskopomorskie@gmail.com</w:t>
        </w:r>
      </w:hyperlink>
    </w:p>
    <w:p w14:paraId="74349A99" w14:textId="77777777" w:rsidR="00024513" w:rsidRPr="00B92860" w:rsidRDefault="00024513" w:rsidP="00AE7F82">
      <w:pPr>
        <w:pStyle w:val="Tekstpodstawowy"/>
        <w:spacing w:line="360" w:lineRule="auto"/>
        <w:ind w:left="0"/>
        <w:jc w:val="left"/>
      </w:pPr>
    </w:p>
    <w:p w14:paraId="211BCA35" w14:textId="77777777" w:rsidR="00024513" w:rsidRPr="00B92860" w:rsidRDefault="00000000" w:rsidP="00AE7F82">
      <w:pPr>
        <w:pStyle w:val="Nagwek1"/>
        <w:spacing w:line="360" w:lineRule="auto"/>
        <w:jc w:val="left"/>
      </w:pPr>
      <w:r w:rsidRPr="00B92860">
        <w:t>§ 2 Cele</w:t>
      </w:r>
    </w:p>
    <w:p w14:paraId="42291903" w14:textId="77777777" w:rsidR="00024513" w:rsidRPr="00B92860" w:rsidRDefault="00000000" w:rsidP="00AE7F82">
      <w:pPr>
        <w:pStyle w:val="Tekstpodstawowy"/>
        <w:spacing w:line="360" w:lineRule="auto"/>
        <w:ind w:left="102"/>
        <w:jc w:val="left"/>
      </w:pPr>
      <w:r w:rsidRPr="00B92860">
        <w:t>Celem Sejmiku jest:</w:t>
      </w:r>
    </w:p>
    <w:p w14:paraId="3DB1660D" w14:textId="77777777" w:rsidR="00024513" w:rsidRPr="00B92860" w:rsidRDefault="00000000" w:rsidP="00AE7F82">
      <w:pPr>
        <w:pStyle w:val="Akapitzlist"/>
        <w:numPr>
          <w:ilvl w:val="1"/>
          <w:numId w:val="7"/>
        </w:numPr>
        <w:tabs>
          <w:tab w:val="left" w:pos="1236"/>
        </w:tabs>
        <w:spacing w:line="360" w:lineRule="auto"/>
        <w:jc w:val="left"/>
        <w:rPr>
          <w:sz w:val="24"/>
          <w:szCs w:val="24"/>
        </w:rPr>
      </w:pPr>
      <w:r w:rsidRPr="00B92860">
        <w:rPr>
          <w:sz w:val="24"/>
          <w:szCs w:val="24"/>
        </w:rPr>
        <w:t>wspieranie rozwoju społeczeństwa obywatelskiego i konsolidacja sektora pozarządowego oraz angażowanie w życie publiczne wszystkich jego podmiotów;</w:t>
      </w:r>
    </w:p>
    <w:p w14:paraId="59A4D205" w14:textId="4DECAFAD" w:rsidR="00024513" w:rsidRPr="00B92860" w:rsidRDefault="00000000" w:rsidP="00AE7F82">
      <w:pPr>
        <w:pStyle w:val="Akapitzlist"/>
        <w:numPr>
          <w:ilvl w:val="1"/>
          <w:numId w:val="7"/>
        </w:numPr>
        <w:tabs>
          <w:tab w:val="left" w:pos="1236"/>
        </w:tabs>
        <w:spacing w:line="360" w:lineRule="auto"/>
        <w:ind w:right="99"/>
        <w:jc w:val="left"/>
        <w:rPr>
          <w:sz w:val="24"/>
          <w:szCs w:val="24"/>
        </w:rPr>
      </w:pPr>
      <w:r w:rsidRPr="00B92860">
        <w:rPr>
          <w:sz w:val="24"/>
          <w:szCs w:val="24"/>
        </w:rPr>
        <w:t>wypracowywanie rozwiązań z zakresu wspierania społeczeństwa obywatelskiego, monitorowanie procesu ich wdrażania oraz tworzenie i utrzymywanie sprawnego systemu komunikacji pomiędzy organizacjami działającymi na terenie Województwa Kujawsko</w:t>
      </w:r>
      <w:r w:rsidR="00AE7F82" w:rsidRPr="00B92860">
        <w:rPr>
          <w:sz w:val="24"/>
          <w:szCs w:val="24"/>
        </w:rPr>
        <w:t>-</w:t>
      </w:r>
      <w:r w:rsidRPr="00B92860">
        <w:rPr>
          <w:sz w:val="24"/>
          <w:szCs w:val="24"/>
        </w:rPr>
        <w:t>Pomorskiego.</w:t>
      </w:r>
    </w:p>
    <w:p w14:paraId="641734B0" w14:textId="77777777" w:rsidR="00617DA5" w:rsidRPr="00B92860" w:rsidRDefault="00617DA5" w:rsidP="00617DA5">
      <w:pPr>
        <w:pStyle w:val="Nagwek1"/>
        <w:spacing w:line="360" w:lineRule="auto"/>
        <w:jc w:val="left"/>
      </w:pPr>
    </w:p>
    <w:p w14:paraId="33B55067" w14:textId="7E38CCD6" w:rsidR="00024513" w:rsidRPr="00B92860" w:rsidRDefault="00000000" w:rsidP="00617DA5">
      <w:pPr>
        <w:pStyle w:val="Nagwek1"/>
        <w:spacing w:line="360" w:lineRule="auto"/>
        <w:jc w:val="left"/>
      </w:pPr>
      <w:r w:rsidRPr="00B92860">
        <w:t>§ 3 Zadania</w:t>
      </w:r>
    </w:p>
    <w:p w14:paraId="4DDA494C" w14:textId="77777777" w:rsidR="00024513" w:rsidRPr="00B92860" w:rsidRDefault="00000000" w:rsidP="00AE7F82">
      <w:pPr>
        <w:pStyle w:val="Tekstpodstawowy"/>
        <w:spacing w:line="360" w:lineRule="auto"/>
        <w:ind w:left="462"/>
        <w:jc w:val="left"/>
      </w:pPr>
      <w:r w:rsidRPr="00B92860">
        <w:t>Cele będą realizowane poprzez:</w:t>
      </w:r>
    </w:p>
    <w:p w14:paraId="4A3AC632" w14:textId="6370D38F" w:rsidR="00024513" w:rsidRPr="00B92860" w:rsidRDefault="00000000" w:rsidP="00AE7F82">
      <w:pPr>
        <w:pStyle w:val="Akapitzlist"/>
        <w:numPr>
          <w:ilvl w:val="0"/>
          <w:numId w:val="6"/>
        </w:numPr>
        <w:tabs>
          <w:tab w:val="left" w:pos="1236"/>
        </w:tabs>
        <w:spacing w:line="360" w:lineRule="auto"/>
        <w:jc w:val="left"/>
        <w:rPr>
          <w:sz w:val="24"/>
          <w:szCs w:val="24"/>
        </w:rPr>
      </w:pPr>
      <w:r w:rsidRPr="00B92860">
        <w:rPr>
          <w:sz w:val="24"/>
          <w:szCs w:val="24"/>
        </w:rPr>
        <w:t>współpracę z Samorządem Województwa Kujawsko</w:t>
      </w:r>
      <w:r w:rsidR="00AE7F82" w:rsidRPr="00B92860">
        <w:rPr>
          <w:sz w:val="24"/>
          <w:szCs w:val="24"/>
        </w:rPr>
        <w:t>-</w:t>
      </w:r>
      <w:r w:rsidRPr="00B92860">
        <w:rPr>
          <w:sz w:val="24"/>
          <w:szCs w:val="24"/>
        </w:rPr>
        <w:t>Pomorskiego oraz innymi podmiotami na zasadach partnerskich;</w:t>
      </w:r>
    </w:p>
    <w:p w14:paraId="4BD240FC" w14:textId="77777777" w:rsidR="00024513" w:rsidRPr="00B92860" w:rsidRDefault="00000000" w:rsidP="00AE7F82">
      <w:pPr>
        <w:pStyle w:val="Akapitzlist"/>
        <w:numPr>
          <w:ilvl w:val="0"/>
          <w:numId w:val="6"/>
        </w:numPr>
        <w:tabs>
          <w:tab w:val="left" w:pos="1236"/>
        </w:tabs>
        <w:spacing w:line="360" w:lineRule="auto"/>
        <w:jc w:val="left"/>
        <w:rPr>
          <w:sz w:val="24"/>
          <w:szCs w:val="24"/>
        </w:rPr>
      </w:pPr>
      <w:r w:rsidRPr="00B92860">
        <w:rPr>
          <w:sz w:val="24"/>
          <w:szCs w:val="24"/>
        </w:rPr>
        <w:lastRenderedPageBreak/>
        <w:t>rekomendowanie swoich przedstawicieli do różnych innych podmiotów i gremiów;</w:t>
      </w:r>
    </w:p>
    <w:p w14:paraId="5C13CEB3" w14:textId="203ADD02" w:rsidR="00024513" w:rsidRPr="00B92860" w:rsidRDefault="00000000" w:rsidP="00AE7F82">
      <w:pPr>
        <w:pStyle w:val="Akapitzlist"/>
        <w:numPr>
          <w:ilvl w:val="0"/>
          <w:numId w:val="6"/>
        </w:numPr>
        <w:tabs>
          <w:tab w:val="left" w:pos="1236"/>
        </w:tabs>
        <w:spacing w:line="360" w:lineRule="auto"/>
        <w:ind w:right="99"/>
        <w:jc w:val="left"/>
        <w:rPr>
          <w:sz w:val="24"/>
          <w:szCs w:val="24"/>
        </w:rPr>
      </w:pPr>
      <w:r w:rsidRPr="00B92860">
        <w:rPr>
          <w:sz w:val="24"/>
          <w:szCs w:val="24"/>
        </w:rPr>
        <w:t>inicjowanie, współtworzenie i opiniowanie projektów ustaw, uchwał i innych aktów prawnych, w szczególności dotyczących sektora pozarządowego Województwa Kujawsko</w:t>
      </w:r>
      <w:r w:rsidR="007D2F91">
        <w:rPr>
          <w:sz w:val="24"/>
          <w:szCs w:val="24"/>
        </w:rPr>
        <w:t>-</w:t>
      </w:r>
      <w:r w:rsidRPr="00B92860">
        <w:rPr>
          <w:sz w:val="24"/>
          <w:szCs w:val="24"/>
        </w:rPr>
        <w:t>Pomorskiego i kraju;</w:t>
      </w:r>
    </w:p>
    <w:p w14:paraId="7EED89FB" w14:textId="65692AE8" w:rsidR="00024513" w:rsidRPr="00B92860" w:rsidRDefault="00000000" w:rsidP="00AE7F82">
      <w:pPr>
        <w:pStyle w:val="Akapitzlist"/>
        <w:numPr>
          <w:ilvl w:val="0"/>
          <w:numId w:val="6"/>
        </w:numPr>
        <w:tabs>
          <w:tab w:val="left" w:pos="1236"/>
        </w:tabs>
        <w:spacing w:line="360" w:lineRule="auto"/>
        <w:ind w:right="99"/>
        <w:jc w:val="left"/>
        <w:rPr>
          <w:sz w:val="24"/>
          <w:szCs w:val="24"/>
        </w:rPr>
      </w:pPr>
      <w:r w:rsidRPr="00B92860">
        <w:rPr>
          <w:sz w:val="24"/>
          <w:szCs w:val="24"/>
        </w:rPr>
        <w:t>wypracowywanie i prezentowanie wspólnego stanowiska odnośnie aktualnych zagadnień, problemów i rozwiązań, w szczególności dotyczących sektora pozarządowego Województwa Kujawsko</w:t>
      </w:r>
      <w:r w:rsidR="007D2F91">
        <w:rPr>
          <w:sz w:val="24"/>
          <w:szCs w:val="24"/>
        </w:rPr>
        <w:t>-</w:t>
      </w:r>
      <w:r w:rsidRPr="00B92860">
        <w:rPr>
          <w:sz w:val="24"/>
          <w:szCs w:val="24"/>
        </w:rPr>
        <w:t>Pomorskiego i kraju;</w:t>
      </w:r>
    </w:p>
    <w:p w14:paraId="79D36408" w14:textId="3145BBE9" w:rsidR="00024513" w:rsidRPr="00B92860" w:rsidRDefault="00000000" w:rsidP="00AE7F82">
      <w:pPr>
        <w:pStyle w:val="Akapitzlist"/>
        <w:numPr>
          <w:ilvl w:val="0"/>
          <w:numId w:val="6"/>
        </w:numPr>
        <w:tabs>
          <w:tab w:val="left" w:pos="1236"/>
        </w:tabs>
        <w:spacing w:line="360" w:lineRule="auto"/>
        <w:ind w:right="98"/>
        <w:jc w:val="left"/>
        <w:rPr>
          <w:sz w:val="24"/>
          <w:szCs w:val="24"/>
        </w:rPr>
      </w:pPr>
      <w:r w:rsidRPr="00B92860">
        <w:rPr>
          <w:sz w:val="24"/>
          <w:szCs w:val="24"/>
        </w:rPr>
        <w:t>inicjowanie i wspieranie działań integrujących sektor pozarządowy, między innymi poprzez merytoryczne i organizacyjne wspieranie lokalnych partnerstw organizacji pozarządowych oraz corocznego Forum Organizacji Pozarządowych Województwa Kujawsko</w:t>
      </w:r>
      <w:r w:rsidR="007D2F91">
        <w:rPr>
          <w:sz w:val="24"/>
          <w:szCs w:val="24"/>
        </w:rPr>
        <w:t>-</w:t>
      </w:r>
      <w:r w:rsidRPr="00B92860">
        <w:rPr>
          <w:sz w:val="24"/>
          <w:szCs w:val="24"/>
        </w:rPr>
        <w:t>Pomorskiego;</w:t>
      </w:r>
    </w:p>
    <w:p w14:paraId="3DB17EDE" w14:textId="77777777" w:rsidR="00024513" w:rsidRPr="00B92860" w:rsidRDefault="00000000" w:rsidP="00AE7F82">
      <w:pPr>
        <w:pStyle w:val="Akapitzlist"/>
        <w:numPr>
          <w:ilvl w:val="0"/>
          <w:numId w:val="6"/>
        </w:numPr>
        <w:tabs>
          <w:tab w:val="left" w:pos="1236"/>
        </w:tabs>
        <w:spacing w:line="360" w:lineRule="auto"/>
        <w:ind w:right="120"/>
        <w:jc w:val="left"/>
        <w:rPr>
          <w:sz w:val="24"/>
          <w:szCs w:val="24"/>
        </w:rPr>
      </w:pPr>
      <w:r w:rsidRPr="00B92860">
        <w:rPr>
          <w:sz w:val="24"/>
          <w:szCs w:val="24"/>
        </w:rPr>
        <w:t>opiniowanie działań organizacji pozarządowych i udzielanie im rekomendacji przez powołany w tym celu zespół;</w:t>
      </w:r>
    </w:p>
    <w:p w14:paraId="5D5CDD25" w14:textId="77777777" w:rsidR="00024513" w:rsidRPr="00B92860" w:rsidRDefault="00000000" w:rsidP="00AE7F82">
      <w:pPr>
        <w:pStyle w:val="Akapitzlist"/>
        <w:numPr>
          <w:ilvl w:val="0"/>
          <w:numId w:val="6"/>
        </w:numPr>
        <w:tabs>
          <w:tab w:val="left" w:pos="1235"/>
        </w:tabs>
        <w:spacing w:line="360" w:lineRule="auto"/>
        <w:ind w:left="1235" w:right="0" w:hanging="566"/>
        <w:jc w:val="left"/>
        <w:rPr>
          <w:sz w:val="24"/>
          <w:szCs w:val="24"/>
        </w:rPr>
      </w:pPr>
      <w:r w:rsidRPr="00B92860">
        <w:rPr>
          <w:sz w:val="24"/>
          <w:szCs w:val="24"/>
        </w:rPr>
        <w:t>promowanie zasad etycznych w organizacjach pozarządowych;</w:t>
      </w:r>
    </w:p>
    <w:p w14:paraId="4E9CADC1" w14:textId="77777777" w:rsidR="00024513" w:rsidRPr="00B92860" w:rsidRDefault="00000000" w:rsidP="00AE7F82">
      <w:pPr>
        <w:pStyle w:val="Akapitzlist"/>
        <w:numPr>
          <w:ilvl w:val="0"/>
          <w:numId w:val="6"/>
        </w:numPr>
        <w:tabs>
          <w:tab w:val="left" w:pos="1235"/>
        </w:tabs>
        <w:spacing w:line="360" w:lineRule="auto"/>
        <w:ind w:left="1235" w:right="0" w:hanging="566"/>
        <w:jc w:val="left"/>
        <w:rPr>
          <w:sz w:val="24"/>
          <w:szCs w:val="24"/>
        </w:rPr>
      </w:pPr>
      <w:r w:rsidRPr="00B92860">
        <w:rPr>
          <w:sz w:val="24"/>
          <w:szCs w:val="24"/>
        </w:rPr>
        <w:t>inne zadania określone przez zebranie plenarne Sejmiku.</w:t>
      </w:r>
    </w:p>
    <w:p w14:paraId="274FA62C" w14:textId="77777777" w:rsidR="00024513" w:rsidRPr="00B92860" w:rsidRDefault="00024513" w:rsidP="00AE7F82">
      <w:pPr>
        <w:pStyle w:val="Tekstpodstawowy"/>
        <w:spacing w:line="360" w:lineRule="auto"/>
        <w:ind w:left="0"/>
        <w:jc w:val="left"/>
      </w:pPr>
    </w:p>
    <w:p w14:paraId="35A6B1BD" w14:textId="77777777" w:rsidR="00024513" w:rsidRPr="00B92860" w:rsidRDefault="00000000" w:rsidP="00617DA5">
      <w:pPr>
        <w:pStyle w:val="Nagwek1"/>
        <w:spacing w:line="360" w:lineRule="auto"/>
        <w:jc w:val="left"/>
      </w:pPr>
      <w:r w:rsidRPr="00B92860">
        <w:t>§ 4 Skład Sejmiku</w:t>
      </w:r>
    </w:p>
    <w:p w14:paraId="56FD6BA3" w14:textId="2310F3AB" w:rsidR="00024513" w:rsidRPr="00B92860" w:rsidRDefault="00000000" w:rsidP="00AE7F82">
      <w:pPr>
        <w:pStyle w:val="Akapitzlist"/>
        <w:numPr>
          <w:ilvl w:val="0"/>
          <w:numId w:val="5"/>
        </w:numPr>
        <w:tabs>
          <w:tab w:val="left" w:pos="528"/>
        </w:tabs>
        <w:spacing w:line="360" w:lineRule="auto"/>
        <w:jc w:val="left"/>
        <w:rPr>
          <w:sz w:val="24"/>
          <w:szCs w:val="24"/>
        </w:rPr>
      </w:pPr>
      <w:r w:rsidRPr="00B92860">
        <w:rPr>
          <w:sz w:val="24"/>
          <w:szCs w:val="24"/>
        </w:rPr>
        <w:t>W celu zapewnienia możliwie szerokiej reprezentacji organizacji z terenu całego Województwa Kujawsko</w:t>
      </w:r>
      <w:r w:rsidR="00AE7F82" w:rsidRPr="00B92860">
        <w:rPr>
          <w:sz w:val="24"/>
          <w:szCs w:val="24"/>
        </w:rPr>
        <w:t>-</w:t>
      </w:r>
      <w:r w:rsidRPr="00B92860">
        <w:rPr>
          <w:sz w:val="24"/>
          <w:szCs w:val="24"/>
        </w:rPr>
        <w:t>Pomorskiego w skład Sejmiku wchodzi:</w:t>
      </w:r>
    </w:p>
    <w:p w14:paraId="53172D19" w14:textId="43352426" w:rsidR="00024513" w:rsidRPr="007D2F91" w:rsidRDefault="00000000" w:rsidP="00AE7F82">
      <w:pPr>
        <w:pStyle w:val="Akapitzlist"/>
        <w:numPr>
          <w:ilvl w:val="1"/>
          <w:numId w:val="5"/>
        </w:numPr>
        <w:tabs>
          <w:tab w:val="left" w:pos="1106"/>
        </w:tabs>
        <w:spacing w:line="360" w:lineRule="auto"/>
        <w:ind w:firstLine="0"/>
        <w:jc w:val="left"/>
        <w:rPr>
          <w:sz w:val="24"/>
          <w:szCs w:val="24"/>
        </w:rPr>
      </w:pPr>
      <w:r w:rsidRPr="00B92860">
        <w:rPr>
          <w:sz w:val="24"/>
          <w:szCs w:val="24"/>
        </w:rPr>
        <w:t xml:space="preserve">trzydziestu ośmiu przedstawicieli sektora pozarządowego z 19 powiatów </w:t>
      </w:r>
      <w:r w:rsidRPr="007D2F91">
        <w:rPr>
          <w:sz w:val="24"/>
          <w:szCs w:val="24"/>
        </w:rPr>
        <w:t>ziemskich Województwa Kujawsko</w:t>
      </w:r>
      <w:r w:rsidR="00AE7F82" w:rsidRPr="007D2F91">
        <w:rPr>
          <w:sz w:val="24"/>
          <w:szCs w:val="24"/>
        </w:rPr>
        <w:t>-</w:t>
      </w:r>
      <w:r w:rsidRPr="007D2F91">
        <w:rPr>
          <w:sz w:val="24"/>
          <w:szCs w:val="24"/>
        </w:rPr>
        <w:t>Pomorskiego (po jednej parze: delegat, stały zastępca delegata z każdego powiatu)</w:t>
      </w:r>
    </w:p>
    <w:p w14:paraId="4ACD092C" w14:textId="1D316282" w:rsidR="00024513" w:rsidRPr="007D2F91" w:rsidRDefault="00000000" w:rsidP="007D2F91">
      <w:pPr>
        <w:pStyle w:val="Akapitzlist"/>
        <w:numPr>
          <w:ilvl w:val="1"/>
          <w:numId w:val="5"/>
        </w:numPr>
        <w:tabs>
          <w:tab w:val="left" w:pos="1047"/>
        </w:tabs>
        <w:spacing w:line="360" w:lineRule="auto"/>
        <w:ind w:left="708" w:right="457" w:firstLine="0"/>
        <w:jc w:val="left"/>
        <w:rPr>
          <w:sz w:val="24"/>
          <w:szCs w:val="24"/>
        </w:rPr>
      </w:pPr>
      <w:r w:rsidRPr="007D2F91">
        <w:rPr>
          <w:sz w:val="24"/>
          <w:szCs w:val="24"/>
        </w:rPr>
        <w:t>ośmiu przedstawicieli sektora pozarządowego z 4 miast na prawach powiatu (Bydgoszcz, Toruń, Włocławek, Grudziądz) Województwa Kujawsko</w:t>
      </w:r>
      <w:r w:rsidR="00AE7F82" w:rsidRPr="007D2F91">
        <w:rPr>
          <w:sz w:val="24"/>
          <w:szCs w:val="24"/>
        </w:rPr>
        <w:t>-</w:t>
      </w:r>
      <w:r w:rsidRPr="007D2F91">
        <w:rPr>
          <w:sz w:val="24"/>
          <w:szCs w:val="24"/>
        </w:rPr>
        <w:t>Pomorskiego (po jednej parze: delegat, stały zastępca</w:t>
      </w:r>
      <w:r w:rsidR="007D2F91" w:rsidRPr="007D2F91">
        <w:rPr>
          <w:sz w:val="24"/>
          <w:szCs w:val="24"/>
        </w:rPr>
        <w:t xml:space="preserve"> </w:t>
      </w:r>
      <w:r w:rsidRPr="007D2F91">
        <w:rPr>
          <w:sz w:val="24"/>
          <w:szCs w:val="24"/>
        </w:rPr>
        <w:t>delegata przedstawiciele organizacji sieciowych oraz (po jednym</w:t>
      </w:r>
      <w:r w:rsidR="007D2F91" w:rsidRPr="007D2F91">
        <w:rPr>
          <w:sz w:val="24"/>
          <w:szCs w:val="24"/>
        </w:rPr>
        <w:t xml:space="preserve"> </w:t>
      </w:r>
      <w:r w:rsidRPr="007D2F91">
        <w:rPr>
          <w:sz w:val="24"/>
          <w:szCs w:val="24"/>
        </w:rPr>
        <w:t xml:space="preserve">delegacie z każdej organizacji sieciowej) wyznaczani przez ich </w:t>
      </w:r>
      <w:r w:rsidR="00617DA5" w:rsidRPr="007D2F91">
        <w:rPr>
          <w:sz w:val="24"/>
          <w:szCs w:val="24"/>
        </w:rPr>
        <w:t xml:space="preserve">organ statutowy, </w:t>
      </w:r>
      <w:r w:rsidRPr="007D2F91">
        <w:rPr>
          <w:sz w:val="24"/>
          <w:szCs w:val="24"/>
        </w:rPr>
        <w:t>przy czym organizacja sieciowa to organizacja posiadająca aktywne oddziały, koła lub komórki, w co najmniej połowie powiatów Województwa Kujawsko</w:t>
      </w:r>
      <w:r w:rsidR="00AE7F82" w:rsidRPr="007D2F91">
        <w:rPr>
          <w:sz w:val="24"/>
          <w:szCs w:val="24"/>
        </w:rPr>
        <w:t>-</w:t>
      </w:r>
      <w:r w:rsidRPr="007D2F91">
        <w:rPr>
          <w:sz w:val="24"/>
          <w:szCs w:val="24"/>
        </w:rPr>
        <w:t>Pomorskiego.</w:t>
      </w:r>
    </w:p>
    <w:p w14:paraId="36E5AE22" w14:textId="77777777" w:rsidR="00024513" w:rsidRPr="00B92860" w:rsidRDefault="00000000" w:rsidP="00AE7F82">
      <w:pPr>
        <w:pStyle w:val="Akapitzlist"/>
        <w:numPr>
          <w:ilvl w:val="0"/>
          <w:numId w:val="5"/>
        </w:numPr>
        <w:tabs>
          <w:tab w:val="left" w:pos="528"/>
        </w:tabs>
        <w:spacing w:line="360" w:lineRule="auto"/>
        <w:ind w:right="99"/>
        <w:jc w:val="left"/>
        <w:rPr>
          <w:sz w:val="24"/>
          <w:szCs w:val="24"/>
        </w:rPr>
      </w:pPr>
      <w:r w:rsidRPr="007D2F91">
        <w:rPr>
          <w:sz w:val="24"/>
          <w:szCs w:val="24"/>
        </w:rPr>
        <w:t>Organizacja pozarządowa, w tym organizacje sieciowe, regionalne oraz wspierające rozwój sektora pozarządowego</w:t>
      </w:r>
      <w:r w:rsidRPr="00B92860">
        <w:rPr>
          <w:sz w:val="24"/>
          <w:szCs w:val="24"/>
        </w:rPr>
        <w:t>, posiadające swojego przedstawiciela w sejmiku może posiadać tylko jeden mandat.</w:t>
      </w:r>
    </w:p>
    <w:p w14:paraId="24561D54" w14:textId="77777777" w:rsidR="00024513" w:rsidRPr="00B92860" w:rsidRDefault="00000000" w:rsidP="00AE7F82">
      <w:pPr>
        <w:pStyle w:val="Akapitzlist"/>
        <w:numPr>
          <w:ilvl w:val="0"/>
          <w:numId w:val="5"/>
        </w:numPr>
        <w:tabs>
          <w:tab w:val="left" w:pos="528"/>
        </w:tabs>
        <w:spacing w:line="360" w:lineRule="auto"/>
        <w:ind w:right="99"/>
        <w:jc w:val="left"/>
        <w:rPr>
          <w:sz w:val="24"/>
          <w:szCs w:val="24"/>
        </w:rPr>
      </w:pPr>
      <w:r w:rsidRPr="00B92860">
        <w:rPr>
          <w:sz w:val="24"/>
          <w:szCs w:val="24"/>
        </w:rPr>
        <w:t xml:space="preserve">Organizacja pozarządowa, w tym organizacje sieciowe, może ubiegać się o zapewnienie swojej reprezentacji w Sejmiku tylko na jeden sposób (poprzez udział w </w:t>
      </w:r>
      <w:r w:rsidRPr="00B92860">
        <w:rPr>
          <w:sz w:val="24"/>
          <w:szCs w:val="24"/>
        </w:rPr>
        <w:lastRenderedPageBreak/>
        <w:t>wyborach w jednym okręgu wyborczym lub zgłoszenie kandydatury jako organizacja sieciowa).</w:t>
      </w:r>
    </w:p>
    <w:p w14:paraId="16AFE43A" w14:textId="77777777" w:rsidR="00024513" w:rsidRPr="00B92860" w:rsidRDefault="00000000" w:rsidP="00AE7F82">
      <w:pPr>
        <w:pStyle w:val="Akapitzlist"/>
        <w:numPr>
          <w:ilvl w:val="0"/>
          <w:numId w:val="5"/>
        </w:numPr>
        <w:tabs>
          <w:tab w:val="left" w:pos="528"/>
        </w:tabs>
        <w:spacing w:line="360" w:lineRule="auto"/>
        <w:jc w:val="left"/>
        <w:rPr>
          <w:sz w:val="24"/>
          <w:szCs w:val="24"/>
        </w:rPr>
      </w:pPr>
      <w:r w:rsidRPr="00B92860">
        <w:rPr>
          <w:sz w:val="24"/>
          <w:szCs w:val="24"/>
        </w:rPr>
        <w:t>Wybór przedstawicieli danego powiatu następuje na podstawie zasad regulaminu wyboru delegatów. Wyboru przedstawicieli dokonuje się każdorazowo na zakończenie kadencji Sejmiku.</w:t>
      </w:r>
    </w:p>
    <w:p w14:paraId="74D34E33" w14:textId="77777777" w:rsidR="00024513" w:rsidRPr="00B92860" w:rsidRDefault="00000000" w:rsidP="00AE7F82">
      <w:pPr>
        <w:pStyle w:val="Akapitzlist"/>
        <w:numPr>
          <w:ilvl w:val="0"/>
          <w:numId w:val="5"/>
        </w:numPr>
        <w:tabs>
          <w:tab w:val="left" w:pos="528"/>
        </w:tabs>
        <w:spacing w:line="360" w:lineRule="auto"/>
        <w:jc w:val="left"/>
        <w:rPr>
          <w:sz w:val="24"/>
          <w:szCs w:val="24"/>
        </w:rPr>
      </w:pPr>
      <w:r w:rsidRPr="00B92860">
        <w:rPr>
          <w:sz w:val="24"/>
          <w:szCs w:val="24"/>
        </w:rPr>
        <w:t>Mandat (delegata i lub zastępcy) może być wygaszony przez gremium, które go przyznało (konferencja powiatowa organizacji pozarządowych lub organizacja sieciowa).</w:t>
      </w:r>
    </w:p>
    <w:p w14:paraId="696BDF27" w14:textId="77777777" w:rsidR="00024513" w:rsidRPr="00B92860" w:rsidRDefault="00000000" w:rsidP="00AE7F82">
      <w:pPr>
        <w:pStyle w:val="Akapitzlist"/>
        <w:numPr>
          <w:ilvl w:val="0"/>
          <w:numId w:val="5"/>
        </w:numPr>
        <w:tabs>
          <w:tab w:val="left" w:pos="528"/>
        </w:tabs>
        <w:spacing w:line="360" w:lineRule="auto"/>
        <w:jc w:val="left"/>
        <w:rPr>
          <w:sz w:val="24"/>
          <w:szCs w:val="24"/>
        </w:rPr>
      </w:pPr>
      <w:r w:rsidRPr="00B92860">
        <w:rPr>
          <w:sz w:val="24"/>
          <w:szCs w:val="24"/>
        </w:rPr>
        <w:t>Konferencja powiatowa lub organizacja sieciowa po wygaszeniu mandatu powinna delegować kolejną osobę na miejsce odwołanej.</w:t>
      </w:r>
    </w:p>
    <w:p w14:paraId="070820CF" w14:textId="41530125" w:rsidR="00024513" w:rsidRPr="007D2F91" w:rsidRDefault="00000000" w:rsidP="007D2F91">
      <w:pPr>
        <w:pStyle w:val="Akapitzlist"/>
        <w:numPr>
          <w:ilvl w:val="0"/>
          <w:numId w:val="5"/>
        </w:numPr>
        <w:tabs>
          <w:tab w:val="left" w:pos="528"/>
        </w:tabs>
        <w:spacing w:line="360" w:lineRule="auto"/>
        <w:jc w:val="left"/>
        <w:rPr>
          <w:sz w:val="24"/>
          <w:szCs w:val="24"/>
        </w:rPr>
      </w:pPr>
      <w:r w:rsidRPr="00B92860">
        <w:rPr>
          <w:sz w:val="24"/>
          <w:szCs w:val="24"/>
        </w:rPr>
        <w:t xml:space="preserve">W </w:t>
      </w:r>
      <w:r w:rsidRPr="007D2F91">
        <w:rPr>
          <w:sz w:val="24"/>
          <w:szCs w:val="24"/>
        </w:rPr>
        <w:t>wyjątkowych przypadkach Sejmik może wystąpić z wnioskiem do gremium, które przyznało mandat o jego wygaszenie osobie działającej umyślnie</w:t>
      </w:r>
      <w:r w:rsidR="007D2F91" w:rsidRPr="007D2F91">
        <w:rPr>
          <w:sz w:val="24"/>
          <w:szCs w:val="24"/>
        </w:rPr>
        <w:t xml:space="preserve"> </w:t>
      </w:r>
      <w:r w:rsidRPr="007D2F91">
        <w:rPr>
          <w:sz w:val="24"/>
          <w:szCs w:val="24"/>
        </w:rPr>
        <w:t>na szkodę tego gremium lub na szkodę sektora pozarządowego.</w:t>
      </w:r>
    </w:p>
    <w:p w14:paraId="5DDF5886" w14:textId="77777777" w:rsidR="00024513" w:rsidRPr="00B92860" w:rsidRDefault="00000000" w:rsidP="00AE7F82">
      <w:pPr>
        <w:pStyle w:val="Akapitzlist"/>
        <w:numPr>
          <w:ilvl w:val="0"/>
          <w:numId w:val="5"/>
        </w:numPr>
        <w:tabs>
          <w:tab w:val="left" w:pos="528"/>
        </w:tabs>
        <w:spacing w:line="360" w:lineRule="auto"/>
        <w:ind w:right="99"/>
        <w:jc w:val="left"/>
        <w:rPr>
          <w:sz w:val="24"/>
          <w:szCs w:val="24"/>
        </w:rPr>
      </w:pPr>
      <w:r w:rsidRPr="007D2F91">
        <w:rPr>
          <w:sz w:val="24"/>
          <w:szCs w:val="24"/>
        </w:rPr>
        <w:t>Sejmik może wystąpić z</w:t>
      </w:r>
      <w:r w:rsidRPr="00B92860">
        <w:rPr>
          <w:sz w:val="24"/>
          <w:szCs w:val="24"/>
        </w:rPr>
        <w:t xml:space="preserve"> wnioskiem do gremium, które przyznało mandat o jego wygaszenie (delegatowi i lub jego zastępcy) uchylającym się od aktywnej pracy w tym gremium. Podstawą wystąpienia z wnioskiem jest dwukrotny nieusprawiedliwiony brak reprezentacji z powiatu, miast grodzkich i organizacji sieciowych na posiedzeniach Sejmiku w trakcie trwania jego kadencji. Nieobecność przedstawicieli na posiedzeniu należy zgłaszać Przewodniczącemu Prezydium Sejmiku przed planowanym terminem posiedzenia lub usprawiedliwić w terminie do 7 dni po posiedzeniu Sejmiku.</w:t>
      </w:r>
    </w:p>
    <w:p w14:paraId="48143163" w14:textId="77777777" w:rsidR="00617DA5" w:rsidRPr="00B92860" w:rsidRDefault="00617DA5" w:rsidP="00617DA5">
      <w:pPr>
        <w:pStyle w:val="Nagwek1"/>
        <w:spacing w:line="360" w:lineRule="auto"/>
        <w:jc w:val="left"/>
      </w:pPr>
    </w:p>
    <w:p w14:paraId="1C2F11ED" w14:textId="694D2305" w:rsidR="00024513" w:rsidRPr="00B92860" w:rsidRDefault="00000000" w:rsidP="00617DA5">
      <w:pPr>
        <w:pStyle w:val="Nagwek1"/>
        <w:spacing w:line="360" w:lineRule="auto"/>
        <w:jc w:val="left"/>
      </w:pPr>
      <w:r w:rsidRPr="00B92860">
        <w:t>§ 5 Struktury Sejmiku</w:t>
      </w:r>
    </w:p>
    <w:p w14:paraId="54CF7E93" w14:textId="77777777" w:rsidR="00024513" w:rsidRPr="00B92860" w:rsidRDefault="00000000" w:rsidP="00AE7F82">
      <w:pPr>
        <w:pStyle w:val="Akapitzlist"/>
        <w:numPr>
          <w:ilvl w:val="0"/>
          <w:numId w:val="4"/>
        </w:numPr>
        <w:tabs>
          <w:tab w:val="left" w:pos="527"/>
        </w:tabs>
        <w:spacing w:line="360" w:lineRule="auto"/>
        <w:ind w:left="527" w:right="0" w:hanging="425"/>
        <w:jc w:val="left"/>
        <w:rPr>
          <w:sz w:val="24"/>
          <w:szCs w:val="24"/>
        </w:rPr>
      </w:pPr>
      <w:r w:rsidRPr="00B92860">
        <w:rPr>
          <w:sz w:val="24"/>
          <w:szCs w:val="24"/>
        </w:rPr>
        <w:t>Podstawowym organem Sejmiku jest plenarne zebranie Sejmiku.</w:t>
      </w:r>
    </w:p>
    <w:p w14:paraId="6C099359" w14:textId="52121919" w:rsidR="00024513" w:rsidRPr="007D2F91" w:rsidRDefault="00000000" w:rsidP="007D2F91">
      <w:pPr>
        <w:pStyle w:val="Akapitzlist"/>
        <w:numPr>
          <w:ilvl w:val="0"/>
          <w:numId w:val="4"/>
        </w:numPr>
        <w:tabs>
          <w:tab w:val="left" w:pos="527"/>
        </w:tabs>
        <w:spacing w:line="360" w:lineRule="auto"/>
        <w:ind w:left="527" w:right="0" w:hanging="425"/>
        <w:jc w:val="left"/>
        <w:rPr>
          <w:sz w:val="24"/>
          <w:szCs w:val="24"/>
        </w:rPr>
      </w:pPr>
      <w:r w:rsidRPr="00B92860">
        <w:rPr>
          <w:sz w:val="24"/>
          <w:szCs w:val="24"/>
        </w:rPr>
        <w:t>Zebranie plenarne ustala kierunki działań Sejmiku oraz dokonuje wyboru 5</w:t>
      </w:r>
      <w:r w:rsidR="007D2F91">
        <w:rPr>
          <w:sz w:val="24"/>
          <w:szCs w:val="24"/>
        </w:rPr>
        <w:t xml:space="preserve"> - </w:t>
      </w:r>
      <w:r w:rsidRPr="007D2F91">
        <w:rPr>
          <w:sz w:val="24"/>
          <w:szCs w:val="24"/>
        </w:rPr>
        <w:t xml:space="preserve">7 członków Prezydium Sejmiku. </w:t>
      </w:r>
      <w:r w:rsidRPr="007D2F91">
        <w:rPr>
          <w:color w:val="FF0000"/>
          <w:sz w:val="24"/>
          <w:szCs w:val="24"/>
        </w:rPr>
        <w:t>Dla realizacji swoich celów Sejmik może powoływać Zespoły Stałe i Robocze</w:t>
      </w:r>
      <w:r w:rsidR="00AE7F82" w:rsidRPr="007D2F91">
        <w:rPr>
          <w:color w:val="FF0000"/>
          <w:sz w:val="24"/>
          <w:szCs w:val="24"/>
        </w:rPr>
        <w:t>.</w:t>
      </w:r>
    </w:p>
    <w:p w14:paraId="6E893F5F" w14:textId="77777777" w:rsidR="00024513" w:rsidRPr="00B92860" w:rsidRDefault="00000000" w:rsidP="00AE7F82">
      <w:pPr>
        <w:pStyle w:val="Akapitzlist"/>
        <w:numPr>
          <w:ilvl w:val="0"/>
          <w:numId w:val="4"/>
        </w:numPr>
        <w:tabs>
          <w:tab w:val="left" w:pos="428"/>
        </w:tabs>
        <w:spacing w:line="360" w:lineRule="auto"/>
        <w:ind w:left="428" w:right="0" w:hanging="326"/>
        <w:jc w:val="left"/>
        <w:rPr>
          <w:sz w:val="24"/>
          <w:szCs w:val="24"/>
        </w:rPr>
      </w:pPr>
      <w:r w:rsidRPr="00B92860">
        <w:rPr>
          <w:sz w:val="24"/>
          <w:szCs w:val="24"/>
        </w:rPr>
        <w:t>W zebraniach plenarnych mogą uczestniczyć:</w:t>
      </w:r>
    </w:p>
    <w:p w14:paraId="225100EC" w14:textId="4A8AF28A" w:rsidR="00024513" w:rsidRPr="00B92860" w:rsidRDefault="00000000" w:rsidP="00AE7F82">
      <w:pPr>
        <w:pStyle w:val="Akapitzlist"/>
        <w:numPr>
          <w:ilvl w:val="0"/>
          <w:numId w:val="3"/>
        </w:numPr>
        <w:tabs>
          <w:tab w:val="left" w:pos="1236"/>
        </w:tabs>
        <w:spacing w:line="360" w:lineRule="auto"/>
        <w:ind w:right="0"/>
        <w:jc w:val="left"/>
        <w:rPr>
          <w:sz w:val="24"/>
          <w:szCs w:val="24"/>
        </w:rPr>
      </w:pPr>
      <w:r w:rsidRPr="00B92860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594A4C44" wp14:editId="125CB66E">
                <wp:simplePos x="0" y="0"/>
                <wp:positionH relativeFrom="page">
                  <wp:posOffset>2267592</wp:posOffset>
                </wp:positionH>
                <wp:positionV relativeFrom="paragraph">
                  <wp:posOffset>190269</wp:posOffset>
                </wp:positionV>
                <wp:extent cx="55244" cy="635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44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244" h="6350">
                              <a:moveTo>
                                <a:pt x="54863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4863" y="6096"/>
                              </a:lnTo>
                              <a:lnTo>
                                <a:pt x="548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79FD37" id="Graphic 4" o:spid="_x0000_s1026" style="position:absolute;margin-left:178.55pt;margin-top:15pt;width:4.35pt;height:.5pt;z-index:-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244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" path="m54863,l,,,6096r54863,l54863,xe" fillcolor="black" stroked="f">
                <v:path arrowok="t"/>
                <w10:wrap anchorx="page"/>
              </v:shape>
            </w:pict>
          </mc:Fallback>
        </mc:AlternateContent>
      </w:r>
      <w:r w:rsidRPr="00B92860">
        <w:rPr>
          <w:sz w:val="24"/>
          <w:szCs w:val="24"/>
        </w:rPr>
        <w:t>delegaci –</w:t>
      </w:r>
      <w:r w:rsidR="00AE7F82" w:rsidRPr="00B92860">
        <w:rPr>
          <w:sz w:val="24"/>
          <w:szCs w:val="24"/>
        </w:rPr>
        <w:t xml:space="preserve"> </w:t>
      </w:r>
      <w:r w:rsidRPr="0020376E">
        <w:rPr>
          <w:sz w:val="24"/>
          <w:szCs w:val="24"/>
        </w:rPr>
        <w:t>jako</w:t>
      </w:r>
      <w:r w:rsidRPr="00B92860">
        <w:rPr>
          <w:sz w:val="24"/>
          <w:szCs w:val="24"/>
        </w:rPr>
        <w:t xml:space="preserve"> pełnoprawni członkowie Sejmiku;</w:t>
      </w:r>
    </w:p>
    <w:p w14:paraId="189D164F" w14:textId="77777777" w:rsidR="00024513" w:rsidRPr="00B92860" w:rsidRDefault="00000000" w:rsidP="00AE7F82">
      <w:pPr>
        <w:pStyle w:val="Akapitzlist"/>
        <w:numPr>
          <w:ilvl w:val="0"/>
          <w:numId w:val="3"/>
        </w:numPr>
        <w:tabs>
          <w:tab w:val="left" w:pos="1236"/>
        </w:tabs>
        <w:spacing w:line="360" w:lineRule="auto"/>
        <w:ind w:right="0"/>
        <w:jc w:val="left"/>
        <w:rPr>
          <w:sz w:val="24"/>
          <w:szCs w:val="24"/>
        </w:rPr>
      </w:pPr>
      <w:r w:rsidRPr="00B92860">
        <w:rPr>
          <w:sz w:val="24"/>
          <w:szCs w:val="24"/>
        </w:rPr>
        <w:t>stali zastępcy delegatów:</w:t>
      </w:r>
    </w:p>
    <w:p w14:paraId="5D6D8D7E" w14:textId="77777777" w:rsidR="00024513" w:rsidRPr="00B92860" w:rsidRDefault="00000000" w:rsidP="00AE7F82">
      <w:pPr>
        <w:pStyle w:val="Akapitzlist"/>
        <w:numPr>
          <w:ilvl w:val="1"/>
          <w:numId w:val="3"/>
        </w:numPr>
        <w:tabs>
          <w:tab w:val="left" w:pos="1604"/>
        </w:tabs>
        <w:spacing w:line="360" w:lineRule="auto"/>
        <w:ind w:right="0" w:hanging="422"/>
        <w:jc w:val="left"/>
        <w:rPr>
          <w:sz w:val="24"/>
          <w:szCs w:val="24"/>
        </w:rPr>
      </w:pPr>
      <w:r w:rsidRPr="00B92860">
        <w:rPr>
          <w:sz w:val="24"/>
          <w:szCs w:val="24"/>
        </w:rPr>
        <w:t>posiadają czynne prawo wyborcze pod nieobecność delegata;</w:t>
      </w:r>
    </w:p>
    <w:p w14:paraId="4EDA0ED6" w14:textId="77777777" w:rsidR="00024513" w:rsidRPr="00B92860" w:rsidRDefault="00000000" w:rsidP="00AE7F82">
      <w:pPr>
        <w:pStyle w:val="Akapitzlist"/>
        <w:numPr>
          <w:ilvl w:val="1"/>
          <w:numId w:val="3"/>
        </w:numPr>
        <w:tabs>
          <w:tab w:val="left" w:pos="1604"/>
        </w:tabs>
        <w:spacing w:line="360" w:lineRule="auto"/>
        <w:ind w:right="0" w:hanging="422"/>
        <w:jc w:val="left"/>
        <w:rPr>
          <w:sz w:val="24"/>
          <w:szCs w:val="24"/>
        </w:rPr>
      </w:pPr>
      <w:r w:rsidRPr="00B92860">
        <w:rPr>
          <w:sz w:val="24"/>
          <w:szCs w:val="24"/>
        </w:rPr>
        <w:t>nie posiadają biernego prawa wyborczego do Prezydium Sejmiku;</w:t>
      </w:r>
    </w:p>
    <w:p w14:paraId="1E780F72" w14:textId="2AA33EEE" w:rsidR="00024513" w:rsidRPr="00B92860" w:rsidRDefault="00000000" w:rsidP="00B92860">
      <w:pPr>
        <w:pStyle w:val="Akapitzlist"/>
        <w:numPr>
          <w:ilvl w:val="1"/>
          <w:numId w:val="3"/>
        </w:numPr>
        <w:tabs>
          <w:tab w:val="left" w:pos="1542"/>
        </w:tabs>
        <w:spacing w:line="360" w:lineRule="auto"/>
        <w:ind w:left="1542" w:hanging="360"/>
        <w:jc w:val="left"/>
        <w:rPr>
          <w:sz w:val="24"/>
          <w:szCs w:val="24"/>
        </w:rPr>
      </w:pPr>
      <w:r w:rsidRPr="00B92860">
        <w:rPr>
          <w:sz w:val="24"/>
          <w:szCs w:val="24"/>
        </w:rPr>
        <w:t>posiadają prawo zgłaszania kandydatów do Prezydium Sejmiku i Zespołów Roboczych;</w:t>
      </w:r>
    </w:p>
    <w:p w14:paraId="7EF54ADF" w14:textId="4C3F1206" w:rsidR="00024513" w:rsidRPr="00B92860" w:rsidRDefault="00000000" w:rsidP="00B92860">
      <w:pPr>
        <w:pStyle w:val="Akapitzlist"/>
        <w:numPr>
          <w:ilvl w:val="1"/>
          <w:numId w:val="3"/>
        </w:numPr>
        <w:tabs>
          <w:tab w:val="left" w:pos="1528"/>
        </w:tabs>
        <w:spacing w:line="360" w:lineRule="auto"/>
        <w:ind w:left="1528" w:right="714" w:hanging="347"/>
        <w:jc w:val="left"/>
        <w:rPr>
          <w:sz w:val="24"/>
          <w:szCs w:val="24"/>
        </w:rPr>
      </w:pPr>
      <w:r w:rsidRPr="00B92860">
        <w:rPr>
          <w:sz w:val="24"/>
          <w:szCs w:val="24"/>
        </w:rPr>
        <w:t xml:space="preserve">posiadają bierne prawo wyborcze do zasiadania w Zespołach </w:t>
      </w:r>
      <w:r w:rsidRPr="00B92860">
        <w:rPr>
          <w:sz w:val="24"/>
          <w:szCs w:val="24"/>
        </w:rPr>
        <w:lastRenderedPageBreak/>
        <w:t>Roboczych i Komisjach Skrutacyjnych.</w:t>
      </w:r>
    </w:p>
    <w:p w14:paraId="234651A3" w14:textId="77777777" w:rsidR="00024513" w:rsidRPr="00B92860" w:rsidRDefault="00000000" w:rsidP="00AE7F82">
      <w:pPr>
        <w:pStyle w:val="Akapitzlist"/>
        <w:numPr>
          <w:ilvl w:val="1"/>
          <w:numId w:val="7"/>
        </w:numPr>
        <w:tabs>
          <w:tab w:val="left" w:pos="1222"/>
        </w:tabs>
        <w:spacing w:line="360" w:lineRule="auto"/>
        <w:ind w:left="1222" w:right="0" w:hanging="600"/>
        <w:jc w:val="left"/>
        <w:rPr>
          <w:sz w:val="24"/>
          <w:szCs w:val="24"/>
        </w:rPr>
      </w:pPr>
      <w:r w:rsidRPr="00B92860">
        <w:rPr>
          <w:sz w:val="24"/>
          <w:szCs w:val="24"/>
        </w:rPr>
        <w:t>zaproszeni goście z głosem doradczym.</w:t>
      </w:r>
    </w:p>
    <w:p w14:paraId="5BB6A12C" w14:textId="77777777" w:rsidR="00024513" w:rsidRPr="00B92860" w:rsidRDefault="00000000" w:rsidP="00AE7F82">
      <w:pPr>
        <w:pStyle w:val="Akapitzlist"/>
        <w:numPr>
          <w:ilvl w:val="0"/>
          <w:numId w:val="4"/>
        </w:numPr>
        <w:tabs>
          <w:tab w:val="left" w:pos="341"/>
        </w:tabs>
        <w:spacing w:line="360" w:lineRule="auto"/>
        <w:ind w:left="102" w:firstLine="0"/>
        <w:jc w:val="left"/>
        <w:rPr>
          <w:sz w:val="24"/>
          <w:szCs w:val="24"/>
        </w:rPr>
      </w:pPr>
      <w:r w:rsidRPr="00B92860">
        <w:rPr>
          <w:sz w:val="24"/>
          <w:szCs w:val="24"/>
        </w:rPr>
        <w:t>Zebranie plenarne może powołać trzyosobową Komisję Skrutacyjną na czas trwania danego posiedzenia, przy czym powołanie Komisji Skrutacyjnej jest obligatoryjne przy wyborze Prezydium Sejmiku.</w:t>
      </w:r>
    </w:p>
    <w:p w14:paraId="0851EF5A" w14:textId="77777777" w:rsidR="00024513" w:rsidRPr="00B92860" w:rsidRDefault="00000000" w:rsidP="00AE7F82">
      <w:pPr>
        <w:pStyle w:val="Akapitzlist"/>
        <w:numPr>
          <w:ilvl w:val="0"/>
          <w:numId w:val="4"/>
        </w:numPr>
        <w:tabs>
          <w:tab w:val="left" w:pos="341"/>
        </w:tabs>
        <w:spacing w:line="360" w:lineRule="auto"/>
        <w:ind w:left="102" w:firstLine="0"/>
        <w:jc w:val="left"/>
        <w:rPr>
          <w:sz w:val="24"/>
          <w:szCs w:val="24"/>
        </w:rPr>
      </w:pPr>
      <w:r w:rsidRPr="00B92860">
        <w:rPr>
          <w:sz w:val="24"/>
          <w:szCs w:val="24"/>
        </w:rPr>
        <w:t>Do bieżących działań i reprezentowania Sejmiku między jego posiedzeniami upoważnione jest wybrane przez Sejmik Prezydium.</w:t>
      </w:r>
    </w:p>
    <w:p w14:paraId="4A58056B" w14:textId="77777777" w:rsidR="00024513" w:rsidRPr="00B92860" w:rsidRDefault="00000000" w:rsidP="00AE7F82">
      <w:pPr>
        <w:pStyle w:val="Akapitzlist"/>
        <w:numPr>
          <w:ilvl w:val="0"/>
          <w:numId w:val="4"/>
        </w:numPr>
        <w:tabs>
          <w:tab w:val="left" w:pos="528"/>
        </w:tabs>
        <w:spacing w:line="360" w:lineRule="auto"/>
        <w:ind w:right="0"/>
        <w:jc w:val="left"/>
        <w:rPr>
          <w:sz w:val="24"/>
          <w:szCs w:val="24"/>
        </w:rPr>
      </w:pPr>
      <w:r w:rsidRPr="00B92860">
        <w:rPr>
          <w:sz w:val="24"/>
          <w:szCs w:val="24"/>
        </w:rPr>
        <w:t>Wybór Prezydium następuje w dwóch etapach:</w:t>
      </w:r>
    </w:p>
    <w:p w14:paraId="2DD4BCC7" w14:textId="77777777" w:rsidR="00024513" w:rsidRPr="00B92860" w:rsidRDefault="00000000" w:rsidP="00711C9F">
      <w:pPr>
        <w:pStyle w:val="Akapitzlist"/>
        <w:numPr>
          <w:ilvl w:val="0"/>
          <w:numId w:val="2"/>
        </w:numPr>
        <w:spacing w:line="360" w:lineRule="auto"/>
        <w:ind w:left="1276" w:right="102"/>
        <w:jc w:val="left"/>
        <w:rPr>
          <w:sz w:val="24"/>
          <w:szCs w:val="24"/>
        </w:rPr>
      </w:pPr>
      <w:r w:rsidRPr="00B92860">
        <w:rPr>
          <w:sz w:val="24"/>
          <w:szCs w:val="24"/>
        </w:rPr>
        <w:t>członkowie zebrania plenarnego wybierają w odrębnym głosowaniu Przewodniczącego Sejmiku;</w:t>
      </w:r>
    </w:p>
    <w:p w14:paraId="1C95118C" w14:textId="5041DB59" w:rsidR="00024513" w:rsidRPr="00B92860" w:rsidRDefault="00000000" w:rsidP="00711C9F">
      <w:pPr>
        <w:pStyle w:val="Akapitzlist"/>
        <w:numPr>
          <w:ilvl w:val="0"/>
          <w:numId w:val="2"/>
        </w:numPr>
        <w:spacing w:line="360" w:lineRule="auto"/>
        <w:ind w:left="1276"/>
        <w:jc w:val="left"/>
        <w:rPr>
          <w:sz w:val="24"/>
          <w:szCs w:val="24"/>
        </w:rPr>
      </w:pPr>
      <w:r w:rsidRPr="00B92860">
        <w:rPr>
          <w:sz w:val="24"/>
          <w:szCs w:val="24"/>
        </w:rPr>
        <w:t>członkowie</w:t>
      </w:r>
      <w:r w:rsidR="00C7086C" w:rsidRPr="00B92860">
        <w:rPr>
          <w:sz w:val="24"/>
          <w:szCs w:val="24"/>
        </w:rPr>
        <w:t xml:space="preserve"> </w:t>
      </w:r>
      <w:r w:rsidRPr="00B92860">
        <w:rPr>
          <w:sz w:val="24"/>
          <w:szCs w:val="24"/>
        </w:rPr>
        <w:t>zebrania</w:t>
      </w:r>
      <w:r w:rsidR="00C7086C" w:rsidRPr="00B92860">
        <w:rPr>
          <w:sz w:val="24"/>
          <w:szCs w:val="24"/>
        </w:rPr>
        <w:t xml:space="preserve"> </w:t>
      </w:r>
      <w:r w:rsidRPr="00B92860">
        <w:rPr>
          <w:sz w:val="24"/>
          <w:szCs w:val="24"/>
        </w:rPr>
        <w:t>plenarnego</w:t>
      </w:r>
      <w:r w:rsidR="00C7086C" w:rsidRPr="00B92860">
        <w:rPr>
          <w:sz w:val="24"/>
          <w:szCs w:val="24"/>
        </w:rPr>
        <w:t xml:space="preserve"> </w:t>
      </w:r>
      <w:r w:rsidRPr="00B92860">
        <w:rPr>
          <w:sz w:val="24"/>
          <w:szCs w:val="24"/>
        </w:rPr>
        <w:t>wybierają</w:t>
      </w:r>
      <w:r w:rsidR="00C7086C" w:rsidRPr="00B92860">
        <w:rPr>
          <w:sz w:val="24"/>
          <w:szCs w:val="24"/>
        </w:rPr>
        <w:t xml:space="preserve"> </w:t>
      </w:r>
      <w:r w:rsidRPr="00B92860">
        <w:rPr>
          <w:sz w:val="24"/>
          <w:szCs w:val="24"/>
        </w:rPr>
        <w:t>w</w:t>
      </w:r>
      <w:r w:rsidR="00C7086C" w:rsidRPr="00B92860">
        <w:rPr>
          <w:sz w:val="24"/>
          <w:szCs w:val="24"/>
        </w:rPr>
        <w:t xml:space="preserve"> </w:t>
      </w:r>
      <w:r w:rsidRPr="00B92860">
        <w:rPr>
          <w:sz w:val="24"/>
          <w:szCs w:val="24"/>
        </w:rPr>
        <w:t>odrębnym głosowaniu pozostałych członków Prezydium.</w:t>
      </w:r>
    </w:p>
    <w:p w14:paraId="1DCED6B1" w14:textId="77777777" w:rsidR="00024513" w:rsidRPr="00B92860" w:rsidRDefault="00000000" w:rsidP="00AE7F82">
      <w:pPr>
        <w:pStyle w:val="Akapitzlist"/>
        <w:numPr>
          <w:ilvl w:val="0"/>
          <w:numId w:val="4"/>
        </w:numPr>
        <w:tabs>
          <w:tab w:val="left" w:pos="461"/>
          <w:tab w:val="left" w:pos="788"/>
        </w:tabs>
        <w:spacing w:line="360" w:lineRule="auto"/>
        <w:ind w:left="788" w:right="951" w:hanging="687"/>
        <w:jc w:val="left"/>
        <w:rPr>
          <w:sz w:val="24"/>
          <w:szCs w:val="24"/>
        </w:rPr>
      </w:pPr>
      <w:r w:rsidRPr="00B92860">
        <w:rPr>
          <w:sz w:val="24"/>
          <w:szCs w:val="24"/>
        </w:rPr>
        <w:t>Członkowie Prezydium na pierwszym posiedzeniu wybierają spośród siebie wiceprzewodniczącego i sekretarza.</w:t>
      </w:r>
    </w:p>
    <w:p w14:paraId="230F0BEF" w14:textId="77777777" w:rsidR="00024513" w:rsidRPr="00B92860" w:rsidRDefault="00000000" w:rsidP="00AE7F82">
      <w:pPr>
        <w:pStyle w:val="Akapitzlist"/>
        <w:numPr>
          <w:ilvl w:val="0"/>
          <w:numId w:val="4"/>
        </w:numPr>
        <w:tabs>
          <w:tab w:val="left" w:pos="451"/>
          <w:tab w:val="left" w:pos="735"/>
        </w:tabs>
        <w:spacing w:line="360" w:lineRule="auto"/>
        <w:ind w:left="735" w:right="446" w:hanging="634"/>
        <w:jc w:val="left"/>
        <w:rPr>
          <w:sz w:val="24"/>
          <w:szCs w:val="24"/>
        </w:rPr>
      </w:pPr>
      <w:r w:rsidRPr="00B92860">
        <w:rPr>
          <w:sz w:val="24"/>
          <w:szCs w:val="24"/>
        </w:rPr>
        <w:t>Sejmik może odwołać Przewodniczącego lub członka Prezydium Sejmiku na pisemny wniosek co najmniej 10 delegatów lub zastępców Sejmiku. Decyzję o odwołaniu podejmuje Sejmik większością głosów w głosowaniu tajnym.</w:t>
      </w:r>
    </w:p>
    <w:p w14:paraId="09F947B6" w14:textId="4E587D49" w:rsidR="00024513" w:rsidRPr="007D2F91" w:rsidRDefault="00000000" w:rsidP="007D2F91">
      <w:pPr>
        <w:pStyle w:val="Akapitzlist"/>
        <w:numPr>
          <w:ilvl w:val="0"/>
          <w:numId w:val="4"/>
        </w:numPr>
        <w:tabs>
          <w:tab w:val="left" w:pos="462"/>
        </w:tabs>
        <w:spacing w:line="360" w:lineRule="auto"/>
        <w:ind w:left="462" w:hanging="360"/>
        <w:jc w:val="left"/>
        <w:rPr>
          <w:sz w:val="24"/>
          <w:szCs w:val="24"/>
        </w:rPr>
      </w:pPr>
      <w:r w:rsidRPr="00B92860">
        <w:rPr>
          <w:sz w:val="24"/>
          <w:szCs w:val="24"/>
        </w:rPr>
        <w:t xml:space="preserve">W </w:t>
      </w:r>
      <w:r w:rsidRPr="007D2F91">
        <w:rPr>
          <w:sz w:val="24"/>
          <w:szCs w:val="24"/>
        </w:rPr>
        <w:t>przypadku ustąpienia Przewodniczącego Sejmiku na własną prośbę Prezydium powierza wiceprzewodniczącego do pełnienia obowiązków Przewodniczącego do czasu</w:t>
      </w:r>
      <w:r w:rsidR="007D2F91" w:rsidRPr="007D2F91">
        <w:rPr>
          <w:sz w:val="24"/>
          <w:szCs w:val="24"/>
        </w:rPr>
        <w:t xml:space="preserve"> </w:t>
      </w:r>
      <w:r w:rsidRPr="007D2F91">
        <w:rPr>
          <w:sz w:val="24"/>
          <w:szCs w:val="24"/>
        </w:rPr>
        <w:t>najbliższego Plenarnego Zebrania, które wybierze nowego Przewodniczącego w trybie określonym w niniejszym regulaminie.</w:t>
      </w:r>
    </w:p>
    <w:p w14:paraId="3B40D108" w14:textId="77777777" w:rsidR="00024513" w:rsidRPr="00B92860" w:rsidRDefault="00000000" w:rsidP="00AE7F82">
      <w:pPr>
        <w:pStyle w:val="Akapitzlist"/>
        <w:numPr>
          <w:ilvl w:val="0"/>
          <w:numId w:val="4"/>
        </w:numPr>
        <w:tabs>
          <w:tab w:val="left" w:pos="669"/>
        </w:tabs>
        <w:spacing w:line="360" w:lineRule="auto"/>
        <w:ind w:left="669" w:hanging="425"/>
        <w:jc w:val="left"/>
        <w:rPr>
          <w:sz w:val="24"/>
          <w:szCs w:val="24"/>
        </w:rPr>
      </w:pPr>
      <w:r w:rsidRPr="007D2F91">
        <w:rPr>
          <w:sz w:val="24"/>
          <w:szCs w:val="24"/>
        </w:rPr>
        <w:t>W przypadku rezygnacji</w:t>
      </w:r>
      <w:r w:rsidRPr="00B92860">
        <w:rPr>
          <w:sz w:val="24"/>
          <w:szCs w:val="24"/>
        </w:rPr>
        <w:t xml:space="preserve"> członka Prezydium z pełnienia funkcji Prezydium może uzupełnić swój skład przez kooptację osoby, będącej reprezentantem członka zwyczajnego Sejmiku.</w:t>
      </w:r>
    </w:p>
    <w:p w14:paraId="409FF76C" w14:textId="77777777" w:rsidR="00024513" w:rsidRPr="00B92860" w:rsidRDefault="00000000" w:rsidP="00AE7F82">
      <w:pPr>
        <w:pStyle w:val="Tekstpodstawowy"/>
        <w:spacing w:line="360" w:lineRule="auto"/>
        <w:ind w:left="719"/>
        <w:jc w:val="left"/>
      </w:pPr>
      <w:r w:rsidRPr="00B92860">
        <w:t>W drodze kooptacji nie może zostać powołana więcej niż 1/3 członków Prezydium.</w:t>
      </w:r>
    </w:p>
    <w:p w14:paraId="53E3CA11" w14:textId="77777777" w:rsidR="00024513" w:rsidRPr="00B92860" w:rsidRDefault="00024513" w:rsidP="00AE7F82">
      <w:pPr>
        <w:pStyle w:val="Tekstpodstawowy"/>
        <w:spacing w:line="360" w:lineRule="auto"/>
        <w:ind w:left="0"/>
        <w:jc w:val="left"/>
      </w:pPr>
    </w:p>
    <w:p w14:paraId="64CBD43A" w14:textId="77777777" w:rsidR="00024513" w:rsidRPr="00B92860" w:rsidRDefault="00000000" w:rsidP="00617DA5">
      <w:pPr>
        <w:pStyle w:val="Nagwek1"/>
        <w:spacing w:line="360" w:lineRule="auto"/>
        <w:jc w:val="left"/>
      </w:pPr>
      <w:r w:rsidRPr="00B92860">
        <w:t>§ 6 Funkcjonowanie Sejmiku</w:t>
      </w:r>
    </w:p>
    <w:p w14:paraId="7A999E0B" w14:textId="40A851C9" w:rsidR="00024513" w:rsidRPr="00B92860" w:rsidRDefault="00000000" w:rsidP="00AE7F82">
      <w:pPr>
        <w:pStyle w:val="Akapitzlist"/>
        <w:numPr>
          <w:ilvl w:val="0"/>
          <w:numId w:val="1"/>
        </w:numPr>
        <w:tabs>
          <w:tab w:val="left" w:pos="528"/>
        </w:tabs>
        <w:spacing w:line="360" w:lineRule="auto"/>
        <w:jc w:val="left"/>
        <w:rPr>
          <w:sz w:val="24"/>
          <w:szCs w:val="24"/>
        </w:rPr>
      </w:pPr>
      <w:r w:rsidRPr="00B92860">
        <w:rPr>
          <w:sz w:val="24"/>
          <w:szCs w:val="24"/>
        </w:rPr>
        <w:t>Sejmik</w:t>
      </w:r>
      <w:r w:rsidR="00AE7F82" w:rsidRPr="00B92860">
        <w:rPr>
          <w:sz w:val="24"/>
          <w:szCs w:val="24"/>
        </w:rPr>
        <w:t xml:space="preserve"> </w:t>
      </w:r>
      <w:r w:rsidRPr="00B92860">
        <w:rPr>
          <w:sz w:val="24"/>
          <w:szCs w:val="24"/>
        </w:rPr>
        <w:t>funkcjonuje</w:t>
      </w:r>
      <w:r w:rsidR="00AE7F82" w:rsidRPr="00B92860">
        <w:rPr>
          <w:sz w:val="24"/>
          <w:szCs w:val="24"/>
        </w:rPr>
        <w:t xml:space="preserve"> </w:t>
      </w:r>
      <w:r w:rsidRPr="00B92860">
        <w:rPr>
          <w:sz w:val="24"/>
          <w:szCs w:val="24"/>
        </w:rPr>
        <w:t>na</w:t>
      </w:r>
      <w:r w:rsidR="00AE7F82" w:rsidRPr="00B92860">
        <w:rPr>
          <w:sz w:val="24"/>
          <w:szCs w:val="24"/>
        </w:rPr>
        <w:t xml:space="preserve"> </w:t>
      </w:r>
      <w:r w:rsidRPr="00B92860">
        <w:rPr>
          <w:sz w:val="24"/>
          <w:szCs w:val="24"/>
        </w:rPr>
        <w:t>podstawie</w:t>
      </w:r>
      <w:r w:rsidR="00AE7F82" w:rsidRPr="00B92860">
        <w:rPr>
          <w:sz w:val="24"/>
          <w:szCs w:val="24"/>
        </w:rPr>
        <w:t xml:space="preserve"> </w:t>
      </w:r>
      <w:r w:rsidRPr="00B92860">
        <w:rPr>
          <w:sz w:val="24"/>
          <w:szCs w:val="24"/>
        </w:rPr>
        <w:t>niniejszego</w:t>
      </w:r>
      <w:r w:rsidR="00AE7F82" w:rsidRPr="00B92860">
        <w:rPr>
          <w:sz w:val="24"/>
          <w:szCs w:val="24"/>
        </w:rPr>
        <w:t xml:space="preserve"> </w:t>
      </w:r>
      <w:r w:rsidRPr="00B92860">
        <w:rPr>
          <w:sz w:val="24"/>
          <w:szCs w:val="24"/>
        </w:rPr>
        <w:t>Regulaminu</w:t>
      </w:r>
      <w:r w:rsidR="00AE7F82" w:rsidRPr="00B92860">
        <w:rPr>
          <w:sz w:val="24"/>
          <w:szCs w:val="24"/>
        </w:rPr>
        <w:t xml:space="preserve"> </w:t>
      </w:r>
      <w:r w:rsidRPr="00B92860">
        <w:rPr>
          <w:sz w:val="24"/>
          <w:szCs w:val="24"/>
        </w:rPr>
        <w:t>przyjętego na zebraniu plenarnym.</w:t>
      </w:r>
    </w:p>
    <w:p w14:paraId="7250F831" w14:textId="77777777" w:rsidR="00024513" w:rsidRPr="00B92860" w:rsidRDefault="00000000" w:rsidP="00AE7F82">
      <w:pPr>
        <w:pStyle w:val="Akapitzlist"/>
        <w:numPr>
          <w:ilvl w:val="0"/>
          <w:numId w:val="1"/>
        </w:numPr>
        <w:tabs>
          <w:tab w:val="left" w:pos="528"/>
        </w:tabs>
        <w:spacing w:line="360" w:lineRule="auto"/>
        <w:jc w:val="left"/>
        <w:rPr>
          <w:sz w:val="24"/>
          <w:szCs w:val="24"/>
        </w:rPr>
      </w:pPr>
      <w:r w:rsidRPr="00B92860">
        <w:rPr>
          <w:sz w:val="24"/>
          <w:szCs w:val="24"/>
        </w:rPr>
        <w:t>Sejmik i Prezydium sejmiku obraduje na zebraniach plenarnych zwoływanych przez Przewodniczącego Sejmiku co najmniej cztery razy w roku.</w:t>
      </w:r>
    </w:p>
    <w:p w14:paraId="274E54BB" w14:textId="77777777" w:rsidR="00024513" w:rsidRPr="00B92860" w:rsidRDefault="00000000" w:rsidP="00AE7F82">
      <w:pPr>
        <w:pStyle w:val="Akapitzlist"/>
        <w:numPr>
          <w:ilvl w:val="0"/>
          <w:numId w:val="1"/>
        </w:numPr>
        <w:tabs>
          <w:tab w:val="left" w:pos="528"/>
        </w:tabs>
        <w:spacing w:line="360" w:lineRule="auto"/>
        <w:ind w:right="99"/>
        <w:jc w:val="left"/>
        <w:rPr>
          <w:sz w:val="24"/>
          <w:szCs w:val="24"/>
        </w:rPr>
      </w:pPr>
      <w:r w:rsidRPr="00B92860">
        <w:rPr>
          <w:sz w:val="24"/>
          <w:szCs w:val="24"/>
        </w:rPr>
        <w:t xml:space="preserve">Zwołanie zebrania plenarnego może nastąpić na wniosek Prezydium. Członkowie Sejmiku mogą zgłaszać wnioski o zwołanie zebrania plenarnego Przewodniczącemu Prezydium Sejmiku. Pisemny wniosek poparty przez co najmniej 1/3 członków Sejmiku </w:t>
      </w:r>
      <w:r w:rsidRPr="00B92860">
        <w:rPr>
          <w:sz w:val="24"/>
          <w:szCs w:val="24"/>
        </w:rPr>
        <w:lastRenderedPageBreak/>
        <w:t>zostaje zgłoszony bezpośrednio do Przewodniczącego Prezydium, który zwołuje zebranie plenarne w ciągu 14 dni od otrzymania wniosku.</w:t>
      </w:r>
    </w:p>
    <w:p w14:paraId="03155730" w14:textId="77777777" w:rsidR="00024513" w:rsidRPr="00B92860" w:rsidRDefault="00000000" w:rsidP="00AE7F82">
      <w:pPr>
        <w:pStyle w:val="Akapitzlist"/>
        <w:numPr>
          <w:ilvl w:val="0"/>
          <w:numId w:val="1"/>
        </w:numPr>
        <w:tabs>
          <w:tab w:val="left" w:pos="528"/>
        </w:tabs>
        <w:spacing w:line="360" w:lineRule="auto"/>
        <w:ind w:right="98"/>
        <w:jc w:val="left"/>
        <w:rPr>
          <w:sz w:val="24"/>
          <w:szCs w:val="24"/>
        </w:rPr>
      </w:pPr>
      <w:r w:rsidRPr="00B92860">
        <w:rPr>
          <w:sz w:val="24"/>
          <w:szCs w:val="24"/>
        </w:rPr>
        <w:t>Zebranie plenarne Sejmiku prowadzi przewodniczący Prezydium, a w przypadku jego nieobecności, wiceprzewodniczący lub inny członek Prezydium.</w:t>
      </w:r>
    </w:p>
    <w:p w14:paraId="64BE8A54" w14:textId="77777777" w:rsidR="00024513" w:rsidRPr="00B92860" w:rsidRDefault="00000000" w:rsidP="00AE7F82">
      <w:pPr>
        <w:pStyle w:val="Akapitzlist"/>
        <w:numPr>
          <w:ilvl w:val="0"/>
          <w:numId w:val="1"/>
        </w:numPr>
        <w:tabs>
          <w:tab w:val="left" w:pos="528"/>
        </w:tabs>
        <w:spacing w:line="360" w:lineRule="auto"/>
        <w:jc w:val="left"/>
        <w:rPr>
          <w:sz w:val="24"/>
          <w:szCs w:val="24"/>
        </w:rPr>
      </w:pPr>
      <w:r w:rsidRPr="00B92860">
        <w:rPr>
          <w:sz w:val="24"/>
          <w:szCs w:val="24"/>
        </w:rPr>
        <w:t>Prawomocność obrad i uchwał jest ważna bez względu na liczbę obecnych członków Sejmiku, o ile niniejszy regulamin nie stanowi inaczej.</w:t>
      </w:r>
    </w:p>
    <w:p w14:paraId="75A85367" w14:textId="77777777" w:rsidR="00024513" w:rsidRPr="00B92860" w:rsidRDefault="00000000" w:rsidP="00AE7F82">
      <w:pPr>
        <w:pStyle w:val="Akapitzlist"/>
        <w:numPr>
          <w:ilvl w:val="0"/>
          <w:numId w:val="1"/>
        </w:numPr>
        <w:tabs>
          <w:tab w:val="left" w:pos="528"/>
        </w:tabs>
        <w:spacing w:line="360" w:lineRule="auto"/>
        <w:ind w:right="101"/>
        <w:jc w:val="left"/>
        <w:rPr>
          <w:sz w:val="24"/>
          <w:szCs w:val="24"/>
        </w:rPr>
      </w:pPr>
      <w:r w:rsidRPr="00B92860">
        <w:rPr>
          <w:sz w:val="24"/>
          <w:szCs w:val="24"/>
        </w:rPr>
        <w:t>Prezydium Sejmiku oraz Zespoły Stałe i Robocze spotykają się w miarę potrzeb w trybie stacjonarnym lub zdalnym.</w:t>
      </w:r>
    </w:p>
    <w:p w14:paraId="55948FBA" w14:textId="77777777" w:rsidR="00024513" w:rsidRPr="00B92860" w:rsidRDefault="00000000" w:rsidP="00AE7F82">
      <w:pPr>
        <w:pStyle w:val="Akapitzlist"/>
        <w:numPr>
          <w:ilvl w:val="0"/>
          <w:numId w:val="1"/>
        </w:numPr>
        <w:tabs>
          <w:tab w:val="left" w:pos="528"/>
        </w:tabs>
        <w:spacing w:line="360" w:lineRule="auto"/>
        <w:jc w:val="left"/>
        <w:rPr>
          <w:sz w:val="24"/>
          <w:szCs w:val="24"/>
        </w:rPr>
      </w:pPr>
      <w:r w:rsidRPr="00B92860">
        <w:rPr>
          <w:sz w:val="24"/>
          <w:szCs w:val="24"/>
        </w:rPr>
        <w:t>W wykonywaniu prac na rzecz Sejmiku oraz Prezydium możliwe jest wykorzystywanie drogi elektronicznej.</w:t>
      </w:r>
    </w:p>
    <w:p w14:paraId="3F5AAF68" w14:textId="77777777" w:rsidR="00024513" w:rsidRPr="00B92860" w:rsidRDefault="00000000" w:rsidP="00AE7F82">
      <w:pPr>
        <w:pStyle w:val="Akapitzlist"/>
        <w:numPr>
          <w:ilvl w:val="0"/>
          <w:numId w:val="1"/>
        </w:numPr>
        <w:tabs>
          <w:tab w:val="left" w:pos="528"/>
        </w:tabs>
        <w:spacing w:line="360" w:lineRule="auto"/>
        <w:ind w:right="99"/>
        <w:jc w:val="left"/>
        <w:rPr>
          <w:sz w:val="24"/>
          <w:szCs w:val="24"/>
        </w:rPr>
      </w:pPr>
      <w:r w:rsidRPr="00B92860">
        <w:rPr>
          <w:sz w:val="24"/>
          <w:szCs w:val="24"/>
        </w:rPr>
        <w:t>Uchwały i ustalenia Sejmiku, Prezydium i Zespołów Roboczych zapadają zwykłą większością głosów.</w:t>
      </w:r>
    </w:p>
    <w:p w14:paraId="150804A5" w14:textId="545DE1F8" w:rsidR="00024513" w:rsidRPr="00B92860" w:rsidRDefault="00000000" w:rsidP="00C7086C">
      <w:pPr>
        <w:pStyle w:val="Akapitzlist"/>
        <w:numPr>
          <w:ilvl w:val="0"/>
          <w:numId w:val="1"/>
        </w:numPr>
        <w:tabs>
          <w:tab w:val="left" w:pos="528"/>
        </w:tabs>
        <w:spacing w:line="360" w:lineRule="auto"/>
        <w:ind w:right="99"/>
        <w:jc w:val="left"/>
        <w:rPr>
          <w:sz w:val="24"/>
          <w:szCs w:val="24"/>
        </w:rPr>
      </w:pPr>
      <w:r w:rsidRPr="00B92860">
        <w:rPr>
          <w:sz w:val="24"/>
          <w:szCs w:val="24"/>
        </w:rPr>
        <w:t>Podstawowym</w:t>
      </w:r>
      <w:r w:rsidR="00C7086C" w:rsidRPr="00B92860">
        <w:rPr>
          <w:sz w:val="24"/>
          <w:szCs w:val="24"/>
        </w:rPr>
        <w:t xml:space="preserve"> </w:t>
      </w:r>
      <w:r w:rsidRPr="00B92860">
        <w:rPr>
          <w:sz w:val="24"/>
          <w:szCs w:val="24"/>
        </w:rPr>
        <w:t>trybem</w:t>
      </w:r>
      <w:r w:rsidR="00C7086C" w:rsidRPr="00B92860">
        <w:rPr>
          <w:sz w:val="24"/>
          <w:szCs w:val="24"/>
        </w:rPr>
        <w:t xml:space="preserve"> </w:t>
      </w:r>
      <w:r w:rsidRPr="00B92860">
        <w:rPr>
          <w:sz w:val="24"/>
          <w:szCs w:val="24"/>
        </w:rPr>
        <w:t>głosowania</w:t>
      </w:r>
      <w:r w:rsidR="00C7086C" w:rsidRPr="00B92860">
        <w:rPr>
          <w:sz w:val="24"/>
          <w:szCs w:val="24"/>
        </w:rPr>
        <w:t xml:space="preserve"> </w:t>
      </w:r>
      <w:r w:rsidRPr="00B92860">
        <w:rPr>
          <w:sz w:val="24"/>
          <w:szCs w:val="24"/>
        </w:rPr>
        <w:t>jest</w:t>
      </w:r>
      <w:r w:rsidR="00C7086C" w:rsidRPr="00B92860">
        <w:rPr>
          <w:sz w:val="24"/>
          <w:szCs w:val="24"/>
        </w:rPr>
        <w:t xml:space="preserve"> </w:t>
      </w:r>
      <w:r w:rsidRPr="00B92860">
        <w:rPr>
          <w:sz w:val="24"/>
          <w:szCs w:val="24"/>
        </w:rPr>
        <w:t>tryb</w:t>
      </w:r>
      <w:r w:rsidR="00C7086C" w:rsidRPr="00B92860">
        <w:rPr>
          <w:sz w:val="24"/>
          <w:szCs w:val="24"/>
        </w:rPr>
        <w:t xml:space="preserve"> </w:t>
      </w:r>
      <w:r w:rsidRPr="00B92860">
        <w:rPr>
          <w:sz w:val="24"/>
          <w:szCs w:val="24"/>
        </w:rPr>
        <w:t>jawny,</w:t>
      </w:r>
      <w:r w:rsidR="00C7086C" w:rsidRPr="00B92860">
        <w:rPr>
          <w:sz w:val="24"/>
          <w:szCs w:val="24"/>
        </w:rPr>
        <w:t xml:space="preserve"> </w:t>
      </w:r>
      <w:r w:rsidRPr="00B92860">
        <w:rPr>
          <w:sz w:val="24"/>
          <w:szCs w:val="24"/>
        </w:rPr>
        <w:t>o</w:t>
      </w:r>
      <w:r w:rsidR="00C7086C" w:rsidRPr="00B92860">
        <w:rPr>
          <w:sz w:val="24"/>
          <w:szCs w:val="24"/>
        </w:rPr>
        <w:t xml:space="preserve"> </w:t>
      </w:r>
      <w:r w:rsidRPr="00B92860">
        <w:rPr>
          <w:sz w:val="24"/>
          <w:szCs w:val="24"/>
        </w:rPr>
        <w:t>tajnym</w:t>
      </w:r>
      <w:r w:rsidR="00C7086C" w:rsidRPr="00B92860">
        <w:rPr>
          <w:sz w:val="24"/>
          <w:szCs w:val="24"/>
        </w:rPr>
        <w:t xml:space="preserve"> </w:t>
      </w:r>
      <w:r w:rsidRPr="00B92860">
        <w:rPr>
          <w:sz w:val="24"/>
          <w:szCs w:val="24"/>
        </w:rPr>
        <w:t>trybie głosowania decyduje każdorazowo Sejmik.</w:t>
      </w:r>
    </w:p>
    <w:p w14:paraId="6FA6FBF0" w14:textId="2FA637E0" w:rsidR="00024513" w:rsidRPr="00B92860" w:rsidRDefault="00000000" w:rsidP="00C7086C">
      <w:pPr>
        <w:pStyle w:val="Akapitzlist"/>
        <w:numPr>
          <w:ilvl w:val="0"/>
          <w:numId w:val="1"/>
        </w:numPr>
        <w:tabs>
          <w:tab w:val="left" w:pos="528"/>
        </w:tabs>
        <w:spacing w:line="360" w:lineRule="auto"/>
        <w:jc w:val="left"/>
        <w:rPr>
          <w:sz w:val="24"/>
          <w:szCs w:val="24"/>
        </w:rPr>
      </w:pPr>
      <w:r w:rsidRPr="00B92860">
        <w:rPr>
          <w:sz w:val="24"/>
          <w:szCs w:val="24"/>
        </w:rPr>
        <w:t>W</w:t>
      </w:r>
      <w:r w:rsidR="00C7086C" w:rsidRPr="00B92860">
        <w:rPr>
          <w:sz w:val="24"/>
          <w:szCs w:val="24"/>
        </w:rPr>
        <w:t xml:space="preserve"> </w:t>
      </w:r>
      <w:r w:rsidRPr="00B92860">
        <w:rPr>
          <w:sz w:val="24"/>
          <w:szCs w:val="24"/>
        </w:rPr>
        <w:t>razie</w:t>
      </w:r>
      <w:r w:rsidR="00C7086C" w:rsidRPr="00B92860">
        <w:rPr>
          <w:sz w:val="24"/>
          <w:szCs w:val="24"/>
        </w:rPr>
        <w:t xml:space="preserve"> </w:t>
      </w:r>
      <w:r w:rsidRPr="00B92860">
        <w:rPr>
          <w:sz w:val="24"/>
          <w:szCs w:val="24"/>
        </w:rPr>
        <w:t>równej</w:t>
      </w:r>
      <w:r w:rsidR="00C7086C" w:rsidRPr="00B92860">
        <w:rPr>
          <w:sz w:val="24"/>
          <w:szCs w:val="24"/>
        </w:rPr>
        <w:t xml:space="preserve"> </w:t>
      </w:r>
      <w:r w:rsidRPr="00B92860">
        <w:rPr>
          <w:sz w:val="24"/>
          <w:szCs w:val="24"/>
        </w:rPr>
        <w:t>liczby</w:t>
      </w:r>
      <w:r w:rsidR="00C7086C" w:rsidRPr="00B92860">
        <w:rPr>
          <w:sz w:val="24"/>
          <w:szCs w:val="24"/>
        </w:rPr>
        <w:t xml:space="preserve"> </w:t>
      </w:r>
      <w:r w:rsidRPr="00B92860">
        <w:rPr>
          <w:sz w:val="24"/>
          <w:szCs w:val="24"/>
        </w:rPr>
        <w:t>głosów</w:t>
      </w:r>
      <w:r w:rsidR="00C7086C" w:rsidRPr="00B92860">
        <w:rPr>
          <w:sz w:val="24"/>
          <w:szCs w:val="24"/>
        </w:rPr>
        <w:t xml:space="preserve"> </w:t>
      </w:r>
      <w:r w:rsidRPr="00B92860">
        <w:rPr>
          <w:sz w:val="24"/>
          <w:szCs w:val="24"/>
        </w:rPr>
        <w:t>decyduje</w:t>
      </w:r>
      <w:r w:rsidR="00C7086C" w:rsidRPr="00B92860">
        <w:rPr>
          <w:sz w:val="24"/>
          <w:szCs w:val="24"/>
        </w:rPr>
        <w:t xml:space="preserve"> </w:t>
      </w:r>
      <w:r w:rsidRPr="00B92860">
        <w:rPr>
          <w:sz w:val="24"/>
          <w:szCs w:val="24"/>
        </w:rPr>
        <w:t>głos</w:t>
      </w:r>
      <w:r w:rsidR="00C7086C" w:rsidRPr="00B92860">
        <w:rPr>
          <w:sz w:val="24"/>
          <w:szCs w:val="24"/>
        </w:rPr>
        <w:t xml:space="preserve"> </w:t>
      </w:r>
      <w:r w:rsidRPr="00B92860">
        <w:rPr>
          <w:sz w:val="24"/>
          <w:szCs w:val="24"/>
        </w:rPr>
        <w:t>Przewodniczącego posiedzenia.</w:t>
      </w:r>
    </w:p>
    <w:p w14:paraId="741C29C2" w14:textId="77777777" w:rsidR="00024513" w:rsidRPr="00B92860" w:rsidRDefault="00000000" w:rsidP="00AE7F82">
      <w:pPr>
        <w:pStyle w:val="Akapitzlist"/>
        <w:numPr>
          <w:ilvl w:val="0"/>
          <w:numId w:val="1"/>
        </w:numPr>
        <w:tabs>
          <w:tab w:val="left" w:pos="527"/>
        </w:tabs>
        <w:spacing w:line="360" w:lineRule="auto"/>
        <w:ind w:left="527" w:right="0" w:hanging="425"/>
        <w:jc w:val="left"/>
        <w:rPr>
          <w:sz w:val="24"/>
          <w:szCs w:val="24"/>
        </w:rPr>
      </w:pPr>
      <w:r w:rsidRPr="00B92860">
        <w:rPr>
          <w:sz w:val="24"/>
          <w:szCs w:val="24"/>
        </w:rPr>
        <w:t>Protokoły z posiedzeń podpisuje prowadzący posiedzenia i sekretarz.</w:t>
      </w:r>
    </w:p>
    <w:p w14:paraId="777AF62D" w14:textId="77777777" w:rsidR="00024513" w:rsidRPr="00B92860" w:rsidRDefault="00000000" w:rsidP="00AE7F82">
      <w:pPr>
        <w:pStyle w:val="Akapitzlist"/>
        <w:numPr>
          <w:ilvl w:val="0"/>
          <w:numId w:val="1"/>
        </w:numPr>
        <w:tabs>
          <w:tab w:val="left" w:pos="527"/>
        </w:tabs>
        <w:spacing w:line="360" w:lineRule="auto"/>
        <w:ind w:left="527" w:right="0" w:hanging="425"/>
        <w:jc w:val="left"/>
        <w:rPr>
          <w:sz w:val="24"/>
          <w:szCs w:val="24"/>
        </w:rPr>
      </w:pPr>
      <w:r w:rsidRPr="00B92860">
        <w:rPr>
          <w:sz w:val="24"/>
          <w:szCs w:val="24"/>
        </w:rPr>
        <w:t>Udział w pracach Sejmiku ma charakter społeczny</w:t>
      </w:r>
    </w:p>
    <w:p w14:paraId="4343228B" w14:textId="4407AB92" w:rsidR="00024513" w:rsidRPr="00B92860" w:rsidRDefault="00000000" w:rsidP="00C7086C">
      <w:pPr>
        <w:pStyle w:val="Akapitzlist"/>
        <w:numPr>
          <w:ilvl w:val="0"/>
          <w:numId w:val="1"/>
        </w:numPr>
        <w:tabs>
          <w:tab w:val="left" w:pos="528"/>
        </w:tabs>
        <w:spacing w:line="360" w:lineRule="auto"/>
        <w:ind w:right="101"/>
        <w:jc w:val="left"/>
        <w:rPr>
          <w:sz w:val="24"/>
          <w:szCs w:val="24"/>
        </w:rPr>
      </w:pPr>
      <w:r w:rsidRPr="00B92860">
        <w:rPr>
          <w:sz w:val="24"/>
          <w:szCs w:val="24"/>
        </w:rPr>
        <w:t>Sejmik</w:t>
      </w:r>
      <w:r w:rsidR="00C7086C" w:rsidRPr="00B92860">
        <w:rPr>
          <w:sz w:val="24"/>
          <w:szCs w:val="24"/>
        </w:rPr>
        <w:t xml:space="preserve"> </w:t>
      </w:r>
      <w:r w:rsidRPr="00B92860">
        <w:rPr>
          <w:sz w:val="24"/>
          <w:szCs w:val="24"/>
        </w:rPr>
        <w:t>współpracuje</w:t>
      </w:r>
      <w:r w:rsidR="00C7086C" w:rsidRPr="00B92860">
        <w:rPr>
          <w:sz w:val="24"/>
          <w:szCs w:val="24"/>
        </w:rPr>
        <w:t xml:space="preserve"> </w:t>
      </w:r>
      <w:r w:rsidRPr="00B92860">
        <w:rPr>
          <w:sz w:val="24"/>
          <w:szCs w:val="24"/>
        </w:rPr>
        <w:t>z</w:t>
      </w:r>
      <w:r w:rsidR="00C7086C" w:rsidRPr="00B92860">
        <w:rPr>
          <w:sz w:val="24"/>
          <w:szCs w:val="24"/>
        </w:rPr>
        <w:t xml:space="preserve"> </w:t>
      </w:r>
      <w:r w:rsidRPr="00B92860">
        <w:rPr>
          <w:sz w:val="24"/>
          <w:szCs w:val="24"/>
        </w:rPr>
        <w:t>Biurem</w:t>
      </w:r>
      <w:r w:rsidR="00C7086C" w:rsidRPr="00B92860">
        <w:rPr>
          <w:sz w:val="24"/>
          <w:szCs w:val="24"/>
        </w:rPr>
        <w:t xml:space="preserve"> </w:t>
      </w:r>
      <w:r w:rsidRPr="00B92860">
        <w:rPr>
          <w:sz w:val="24"/>
          <w:szCs w:val="24"/>
        </w:rPr>
        <w:t>Współpracy</w:t>
      </w:r>
      <w:r w:rsidR="00C7086C" w:rsidRPr="00B92860">
        <w:rPr>
          <w:sz w:val="24"/>
          <w:szCs w:val="24"/>
        </w:rPr>
        <w:t xml:space="preserve"> </w:t>
      </w:r>
      <w:r w:rsidRPr="00B92860">
        <w:rPr>
          <w:sz w:val="24"/>
          <w:szCs w:val="24"/>
        </w:rPr>
        <w:t>z</w:t>
      </w:r>
      <w:r w:rsidR="00C7086C" w:rsidRPr="00B92860">
        <w:rPr>
          <w:sz w:val="24"/>
          <w:szCs w:val="24"/>
        </w:rPr>
        <w:t xml:space="preserve"> </w:t>
      </w:r>
      <w:r w:rsidRPr="00B92860">
        <w:rPr>
          <w:sz w:val="24"/>
          <w:szCs w:val="24"/>
        </w:rPr>
        <w:t>Organizacjami Pozarządowymi w zakresie obsługi administracyjnej.</w:t>
      </w:r>
    </w:p>
    <w:p w14:paraId="019114A1" w14:textId="77777777" w:rsidR="00024513" w:rsidRPr="00B92860" w:rsidRDefault="00000000" w:rsidP="00AE7F82">
      <w:pPr>
        <w:pStyle w:val="Akapitzlist"/>
        <w:numPr>
          <w:ilvl w:val="0"/>
          <w:numId w:val="1"/>
        </w:numPr>
        <w:tabs>
          <w:tab w:val="left" w:pos="528"/>
        </w:tabs>
        <w:spacing w:line="360" w:lineRule="auto"/>
        <w:ind w:right="101"/>
        <w:jc w:val="left"/>
        <w:rPr>
          <w:sz w:val="24"/>
          <w:szCs w:val="24"/>
        </w:rPr>
      </w:pPr>
      <w:r w:rsidRPr="00B92860">
        <w:rPr>
          <w:sz w:val="24"/>
          <w:szCs w:val="24"/>
        </w:rPr>
        <w:t>Niniejszy regulamin może zostać zmieniony przy obecności co najmniej 1/2 uprawnionych do głosowania, zwykłą większością głosów.</w:t>
      </w:r>
    </w:p>
    <w:p w14:paraId="35D107B5" w14:textId="77777777" w:rsidR="00024513" w:rsidRPr="00B92860" w:rsidRDefault="00024513" w:rsidP="00AE7F82">
      <w:pPr>
        <w:pStyle w:val="Tekstpodstawowy"/>
        <w:spacing w:line="360" w:lineRule="auto"/>
        <w:ind w:left="0"/>
        <w:jc w:val="left"/>
      </w:pPr>
    </w:p>
    <w:p w14:paraId="2F216C78" w14:textId="77777777" w:rsidR="00024513" w:rsidRPr="00B92860" w:rsidRDefault="00024513" w:rsidP="00AE7F82">
      <w:pPr>
        <w:pStyle w:val="Tekstpodstawowy"/>
        <w:spacing w:line="360" w:lineRule="auto"/>
        <w:ind w:left="0"/>
        <w:jc w:val="left"/>
      </w:pPr>
    </w:p>
    <w:p w14:paraId="304B0200" w14:textId="77777777" w:rsidR="00024513" w:rsidRPr="00B92860" w:rsidRDefault="00024513" w:rsidP="00AE7F82">
      <w:pPr>
        <w:pStyle w:val="Tekstpodstawowy"/>
        <w:spacing w:line="360" w:lineRule="auto"/>
        <w:ind w:left="0"/>
        <w:jc w:val="left"/>
      </w:pPr>
    </w:p>
    <w:p w14:paraId="48987BA3" w14:textId="0941D222" w:rsidR="00024513" w:rsidRPr="00B92860" w:rsidRDefault="00000000" w:rsidP="00AE7F82">
      <w:pPr>
        <w:pStyle w:val="Tekstpodstawowy"/>
        <w:spacing w:line="360" w:lineRule="auto"/>
        <w:ind w:left="102"/>
        <w:jc w:val="left"/>
      </w:pPr>
      <w:r w:rsidRPr="00B92860">
        <w:t>Toruń</w:t>
      </w:r>
      <w:r w:rsidR="00C7086C" w:rsidRPr="00B92860">
        <w:t>, 05.03.2024 r.</w:t>
      </w:r>
    </w:p>
    <w:sectPr w:rsidR="00024513" w:rsidRPr="00B92860">
      <w:footerReference w:type="default" r:id="rId9"/>
      <w:pgSz w:w="11910" w:h="16840"/>
      <w:pgMar w:top="1340" w:right="880" w:bottom="1200" w:left="1040" w:header="0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9330A" w14:textId="77777777" w:rsidR="0024004D" w:rsidRDefault="0024004D">
      <w:r>
        <w:separator/>
      </w:r>
    </w:p>
  </w:endnote>
  <w:endnote w:type="continuationSeparator" w:id="0">
    <w:p w14:paraId="7CF2465D" w14:textId="77777777" w:rsidR="0024004D" w:rsidRDefault="0024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99910" w14:textId="77777777" w:rsidR="00024513" w:rsidRDefault="00000000">
    <w:pPr>
      <w:pStyle w:val="Tekstpodstawowy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1824" behindDoc="1" locked="0" layoutInCell="1" allowOverlap="1" wp14:anchorId="0398CC5C" wp14:editId="17E48BDD">
              <wp:simplePos x="0" y="0"/>
              <wp:positionH relativeFrom="page">
                <wp:posOffset>6828924</wp:posOffset>
              </wp:positionH>
              <wp:positionV relativeFrom="page">
                <wp:posOffset>9915129</wp:posOffset>
              </wp:positionV>
              <wp:extent cx="160020" cy="19685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968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5D657BB" w14:textId="77777777" w:rsidR="00024513" w:rsidRPr="00EC60B9" w:rsidRDefault="00000000">
                          <w:pPr>
                            <w:spacing w:before="20"/>
                            <w:ind w:left="60"/>
                          </w:pPr>
                          <w:r w:rsidRPr="00EC60B9">
                            <w:rPr>
                              <w:spacing w:val="-10"/>
                            </w:rPr>
                            <w:fldChar w:fldCharType="begin"/>
                          </w:r>
                          <w:r w:rsidRPr="00EC60B9">
                            <w:rPr>
                              <w:spacing w:val="-10"/>
                            </w:rPr>
                            <w:instrText xml:space="preserve"> PAGE </w:instrText>
                          </w:r>
                          <w:r w:rsidRPr="00EC60B9">
                            <w:rPr>
                              <w:spacing w:val="-10"/>
                            </w:rPr>
                            <w:fldChar w:fldCharType="separate"/>
                          </w:r>
                          <w:r w:rsidRPr="00EC60B9">
                            <w:rPr>
                              <w:spacing w:val="-10"/>
                            </w:rPr>
                            <w:t>1</w:t>
                          </w:r>
                          <w:r w:rsidRPr="00EC60B9"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98CC5C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37.7pt;margin-top:780.7pt;width:12.6pt;height:15.5pt;z-index:-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" filled="f" stroked="f">
              <v:textbox inset="0,0,0,0">
                <w:txbxContent>
                  <w:p w14:paraId="35D657BB" w14:textId="77777777" w:rsidR="00024513" w:rsidRPr="00EC60B9" w:rsidRDefault="00000000">
                    <w:pPr>
                      <w:spacing w:before="20"/>
                      <w:ind w:left="60"/>
                    </w:pPr>
                    <w:r w:rsidRPr="00EC60B9">
                      <w:rPr>
                        <w:spacing w:val="-10"/>
                      </w:rPr>
                      <w:fldChar w:fldCharType="begin"/>
                    </w:r>
                    <w:r w:rsidRPr="00EC60B9">
                      <w:rPr>
                        <w:spacing w:val="-10"/>
                      </w:rPr>
                      <w:instrText xml:space="preserve"> PAGE </w:instrText>
                    </w:r>
                    <w:r w:rsidRPr="00EC60B9">
                      <w:rPr>
                        <w:spacing w:val="-10"/>
                      </w:rPr>
                      <w:fldChar w:fldCharType="separate"/>
                    </w:r>
                    <w:r w:rsidRPr="00EC60B9">
                      <w:rPr>
                        <w:spacing w:val="-10"/>
                      </w:rPr>
                      <w:t>1</w:t>
                    </w:r>
                    <w:r w:rsidRPr="00EC60B9"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E00F7" w14:textId="77777777" w:rsidR="0024004D" w:rsidRDefault="0024004D">
      <w:r>
        <w:separator/>
      </w:r>
    </w:p>
  </w:footnote>
  <w:footnote w:type="continuationSeparator" w:id="0">
    <w:p w14:paraId="5CF85AA1" w14:textId="77777777" w:rsidR="0024004D" w:rsidRDefault="00240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3533"/>
    <w:multiLevelType w:val="hybridMultilevel"/>
    <w:tmpl w:val="ECB45088"/>
    <w:lvl w:ilvl="0" w:tplc="DA6AC126">
      <w:start w:val="1"/>
      <w:numFmt w:val="decimal"/>
      <w:lvlText w:val="%1)"/>
      <w:lvlJc w:val="left"/>
      <w:pPr>
        <w:ind w:left="1236" w:hanging="567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BA304108">
      <w:start w:val="1"/>
      <w:numFmt w:val="lowerLetter"/>
      <w:lvlText w:val="%2)"/>
      <w:lvlJc w:val="left"/>
      <w:pPr>
        <w:ind w:left="1604" w:hanging="423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34C82436">
      <w:numFmt w:val="bullet"/>
      <w:lvlText w:val="•"/>
      <w:lvlJc w:val="left"/>
      <w:pPr>
        <w:ind w:left="2531" w:hanging="423"/>
      </w:pPr>
      <w:rPr>
        <w:rFonts w:hint="default"/>
        <w:lang w:val="pl-PL" w:eastAsia="en-US" w:bidi="ar-SA"/>
      </w:rPr>
    </w:lvl>
    <w:lvl w:ilvl="3" w:tplc="8CC6F926">
      <w:numFmt w:val="bullet"/>
      <w:lvlText w:val="•"/>
      <w:lvlJc w:val="left"/>
      <w:pPr>
        <w:ind w:left="3463" w:hanging="423"/>
      </w:pPr>
      <w:rPr>
        <w:rFonts w:hint="default"/>
        <w:lang w:val="pl-PL" w:eastAsia="en-US" w:bidi="ar-SA"/>
      </w:rPr>
    </w:lvl>
    <w:lvl w:ilvl="4" w:tplc="F252D4EA">
      <w:numFmt w:val="bullet"/>
      <w:lvlText w:val="•"/>
      <w:lvlJc w:val="left"/>
      <w:pPr>
        <w:ind w:left="4395" w:hanging="423"/>
      </w:pPr>
      <w:rPr>
        <w:rFonts w:hint="default"/>
        <w:lang w:val="pl-PL" w:eastAsia="en-US" w:bidi="ar-SA"/>
      </w:rPr>
    </w:lvl>
    <w:lvl w:ilvl="5" w:tplc="91ACFF30">
      <w:numFmt w:val="bullet"/>
      <w:lvlText w:val="•"/>
      <w:lvlJc w:val="left"/>
      <w:pPr>
        <w:ind w:left="5326" w:hanging="423"/>
      </w:pPr>
      <w:rPr>
        <w:rFonts w:hint="default"/>
        <w:lang w:val="pl-PL" w:eastAsia="en-US" w:bidi="ar-SA"/>
      </w:rPr>
    </w:lvl>
    <w:lvl w:ilvl="6" w:tplc="7D6AC868">
      <w:numFmt w:val="bullet"/>
      <w:lvlText w:val="•"/>
      <w:lvlJc w:val="left"/>
      <w:pPr>
        <w:ind w:left="6258" w:hanging="423"/>
      </w:pPr>
      <w:rPr>
        <w:rFonts w:hint="default"/>
        <w:lang w:val="pl-PL" w:eastAsia="en-US" w:bidi="ar-SA"/>
      </w:rPr>
    </w:lvl>
    <w:lvl w:ilvl="7" w:tplc="F9003CC2">
      <w:numFmt w:val="bullet"/>
      <w:lvlText w:val="•"/>
      <w:lvlJc w:val="left"/>
      <w:pPr>
        <w:ind w:left="7190" w:hanging="423"/>
      </w:pPr>
      <w:rPr>
        <w:rFonts w:hint="default"/>
        <w:lang w:val="pl-PL" w:eastAsia="en-US" w:bidi="ar-SA"/>
      </w:rPr>
    </w:lvl>
    <w:lvl w:ilvl="8" w:tplc="5F883E96">
      <w:numFmt w:val="bullet"/>
      <w:lvlText w:val="•"/>
      <w:lvlJc w:val="left"/>
      <w:pPr>
        <w:ind w:left="8122" w:hanging="423"/>
      </w:pPr>
      <w:rPr>
        <w:rFonts w:hint="default"/>
        <w:lang w:val="pl-PL" w:eastAsia="en-US" w:bidi="ar-SA"/>
      </w:rPr>
    </w:lvl>
  </w:abstractNum>
  <w:abstractNum w:abstractNumId="1" w15:restartNumberingAfterBreak="0">
    <w:nsid w:val="3F031DAB"/>
    <w:multiLevelType w:val="hybridMultilevel"/>
    <w:tmpl w:val="4B7C2EAA"/>
    <w:lvl w:ilvl="0" w:tplc="A23A309E">
      <w:start w:val="1"/>
      <w:numFmt w:val="decimal"/>
      <w:lvlText w:val="%1."/>
      <w:lvlJc w:val="left"/>
      <w:pPr>
        <w:ind w:left="528" w:hanging="426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C69248B8">
      <w:start w:val="1"/>
      <w:numFmt w:val="decimal"/>
      <w:lvlText w:val="%2)"/>
      <w:lvlJc w:val="left"/>
      <w:pPr>
        <w:ind w:left="1236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534AD706">
      <w:numFmt w:val="bullet"/>
      <w:lvlText w:val="•"/>
      <w:lvlJc w:val="left"/>
      <w:pPr>
        <w:ind w:left="2211" w:hanging="567"/>
      </w:pPr>
      <w:rPr>
        <w:rFonts w:hint="default"/>
        <w:lang w:val="pl-PL" w:eastAsia="en-US" w:bidi="ar-SA"/>
      </w:rPr>
    </w:lvl>
    <w:lvl w:ilvl="3" w:tplc="7EB0ADA6">
      <w:numFmt w:val="bullet"/>
      <w:lvlText w:val="•"/>
      <w:lvlJc w:val="left"/>
      <w:pPr>
        <w:ind w:left="3183" w:hanging="567"/>
      </w:pPr>
      <w:rPr>
        <w:rFonts w:hint="default"/>
        <w:lang w:val="pl-PL" w:eastAsia="en-US" w:bidi="ar-SA"/>
      </w:rPr>
    </w:lvl>
    <w:lvl w:ilvl="4" w:tplc="538C86FC">
      <w:numFmt w:val="bullet"/>
      <w:lvlText w:val="•"/>
      <w:lvlJc w:val="left"/>
      <w:pPr>
        <w:ind w:left="4155" w:hanging="567"/>
      </w:pPr>
      <w:rPr>
        <w:rFonts w:hint="default"/>
        <w:lang w:val="pl-PL" w:eastAsia="en-US" w:bidi="ar-SA"/>
      </w:rPr>
    </w:lvl>
    <w:lvl w:ilvl="5" w:tplc="10E8DBF6">
      <w:numFmt w:val="bullet"/>
      <w:lvlText w:val="•"/>
      <w:lvlJc w:val="left"/>
      <w:pPr>
        <w:ind w:left="5126" w:hanging="567"/>
      </w:pPr>
      <w:rPr>
        <w:rFonts w:hint="default"/>
        <w:lang w:val="pl-PL" w:eastAsia="en-US" w:bidi="ar-SA"/>
      </w:rPr>
    </w:lvl>
    <w:lvl w:ilvl="6" w:tplc="02F00A10">
      <w:numFmt w:val="bullet"/>
      <w:lvlText w:val="•"/>
      <w:lvlJc w:val="left"/>
      <w:pPr>
        <w:ind w:left="6098" w:hanging="567"/>
      </w:pPr>
      <w:rPr>
        <w:rFonts w:hint="default"/>
        <w:lang w:val="pl-PL" w:eastAsia="en-US" w:bidi="ar-SA"/>
      </w:rPr>
    </w:lvl>
    <w:lvl w:ilvl="7" w:tplc="59FEC790">
      <w:numFmt w:val="bullet"/>
      <w:lvlText w:val="•"/>
      <w:lvlJc w:val="left"/>
      <w:pPr>
        <w:ind w:left="7070" w:hanging="567"/>
      </w:pPr>
      <w:rPr>
        <w:rFonts w:hint="default"/>
        <w:lang w:val="pl-PL" w:eastAsia="en-US" w:bidi="ar-SA"/>
      </w:rPr>
    </w:lvl>
    <w:lvl w:ilvl="8" w:tplc="66DA109A">
      <w:numFmt w:val="bullet"/>
      <w:lvlText w:val="•"/>
      <w:lvlJc w:val="left"/>
      <w:pPr>
        <w:ind w:left="8042" w:hanging="567"/>
      </w:pPr>
      <w:rPr>
        <w:rFonts w:hint="default"/>
        <w:lang w:val="pl-PL" w:eastAsia="en-US" w:bidi="ar-SA"/>
      </w:rPr>
    </w:lvl>
  </w:abstractNum>
  <w:abstractNum w:abstractNumId="2" w15:restartNumberingAfterBreak="0">
    <w:nsid w:val="3F783185"/>
    <w:multiLevelType w:val="hybridMultilevel"/>
    <w:tmpl w:val="A3F8CFEE"/>
    <w:lvl w:ilvl="0" w:tplc="84563576">
      <w:start w:val="1"/>
      <w:numFmt w:val="decimal"/>
      <w:lvlText w:val="%1."/>
      <w:lvlJc w:val="left"/>
      <w:pPr>
        <w:ind w:left="528" w:hanging="426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802B2BE">
      <w:start w:val="1"/>
      <w:numFmt w:val="decimal"/>
      <w:lvlText w:val="%2)"/>
      <w:lvlJc w:val="left"/>
      <w:pPr>
        <w:ind w:left="669" w:hanging="439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91E6A722">
      <w:numFmt w:val="bullet"/>
      <w:lvlText w:val="•"/>
      <w:lvlJc w:val="left"/>
      <w:pPr>
        <w:ind w:left="1696" w:hanging="439"/>
      </w:pPr>
      <w:rPr>
        <w:rFonts w:hint="default"/>
        <w:lang w:val="pl-PL" w:eastAsia="en-US" w:bidi="ar-SA"/>
      </w:rPr>
    </w:lvl>
    <w:lvl w:ilvl="3" w:tplc="5FD49E14">
      <w:numFmt w:val="bullet"/>
      <w:lvlText w:val="•"/>
      <w:lvlJc w:val="left"/>
      <w:pPr>
        <w:ind w:left="2732" w:hanging="439"/>
      </w:pPr>
      <w:rPr>
        <w:rFonts w:hint="default"/>
        <w:lang w:val="pl-PL" w:eastAsia="en-US" w:bidi="ar-SA"/>
      </w:rPr>
    </w:lvl>
    <w:lvl w:ilvl="4" w:tplc="0AB2B970">
      <w:numFmt w:val="bullet"/>
      <w:lvlText w:val="•"/>
      <w:lvlJc w:val="left"/>
      <w:pPr>
        <w:ind w:left="3768" w:hanging="439"/>
      </w:pPr>
      <w:rPr>
        <w:rFonts w:hint="default"/>
        <w:lang w:val="pl-PL" w:eastAsia="en-US" w:bidi="ar-SA"/>
      </w:rPr>
    </w:lvl>
    <w:lvl w:ilvl="5" w:tplc="6CEAD312">
      <w:numFmt w:val="bullet"/>
      <w:lvlText w:val="•"/>
      <w:lvlJc w:val="left"/>
      <w:pPr>
        <w:ind w:left="4804" w:hanging="439"/>
      </w:pPr>
      <w:rPr>
        <w:rFonts w:hint="default"/>
        <w:lang w:val="pl-PL" w:eastAsia="en-US" w:bidi="ar-SA"/>
      </w:rPr>
    </w:lvl>
    <w:lvl w:ilvl="6" w:tplc="CFCA3368">
      <w:numFmt w:val="bullet"/>
      <w:lvlText w:val="•"/>
      <w:lvlJc w:val="left"/>
      <w:pPr>
        <w:ind w:left="5840" w:hanging="439"/>
      </w:pPr>
      <w:rPr>
        <w:rFonts w:hint="default"/>
        <w:lang w:val="pl-PL" w:eastAsia="en-US" w:bidi="ar-SA"/>
      </w:rPr>
    </w:lvl>
    <w:lvl w:ilvl="7" w:tplc="8A822BB8">
      <w:numFmt w:val="bullet"/>
      <w:lvlText w:val="•"/>
      <w:lvlJc w:val="left"/>
      <w:pPr>
        <w:ind w:left="6877" w:hanging="439"/>
      </w:pPr>
      <w:rPr>
        <w:rFonts w:hint="default"/>
        <w:lang w:val="pl-PL" w:eastAsia="en-US" w:bidi="ar-SA"/>
      </w:rPr>
    </w:lvl>
    <w:lvl w:ilvl="8" w:tplc="9132CC92">
      <w:numFmt w:val="bullet"/>
      <w:lvlText w:val="•"/>
      <w:lvlJc w:val="left"/>
      <w:pPr>
        <w:ind w:left="7913" w:hanging="439"/>
      </w:pPr>
      <w:rPr>
        <w:rFonts w:hint="default"/>
        <w:lang w:val="pl-PL" w:eastAsia="en-US" w:bidi="ar-SA"/>
      </w:rPr>
    </w:lvl>
  </w:abstractNum>
  <w:abstractNum w:abstractNumId="3" w15:restartNumberingAfterBreak="0">
    <w:nsid w:val="434B5506"/>
    <w:multiLevelType w:val="hybridMultilevel"/>
    <w:tmpl w:val="2828D620"/>
    <w:lvl w:ilvl="0" w:tplc="284C5864">
      <w:start w:val="1"/>
      <w:numFmt w:val="decimal"/>
      <w:lvlText w:val="%1."/>
      <w:lvlJc w:val="left"/>
      <w:pPr>
        <w:ind w:left="528" w:hanging="426"/>
        <w:jc w:val="right"/>
      </w:pPr>
      <w:rPr>
        <w:rFonts w:hint="default"/>
        <w:spacing w:val="0"/>
        <w:w w:val="100"/>
        <w:lang w:val="pl-PL" w:eastAsia="en-US" w:bidi="ar-SA"/>
      </w:rPr>
    </w:lvl>
    <w:lvl w:ilvl="1" w:tplc="4BDC9C8E">
      <w:numFmt w:val="bullet"/>
      <w:lvlText w:val="-"/>
      <w:lvlJc w:val="left"/>
      <w:pPr>
        <w:ind w:left="528" w:hanging="19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5A5E62EA">
      <w:numFmt w:val="bullet"/>
      <w:lvlText w:val="•"/>
      <w:lvlJc w:val="left"/>
      <w:pPr>
        <w:ind w:left="2413" w:hanging="194"/>
      </w:pPr>
      <w:rPr>
        <w:rFonts w:hint="default"/>
        <w:lang w:val="pl-PL" w:eastAsia="en-US" w:bidi="ar-SA"/>
      </w:rPr>
    </w:lvl>
    <w:lvl w:ilvl="3" w:tplc="31644130">
      <w:numFmt w:val="bullet"/>
      <w:lvlText w:val="•"/>
      <w:lvlJc w:val="left"/>
      <w:pPr>
        <w:ind w:left="3359" w:hanging="194"/>
      </w:pPr>
      <w:rPr>
        <w:rFonts w:hint="default"/>
        <w:lang w:val="pl-PL" w:eastAsia="en-US" w:bidi="ar-SA"/>
      </w:rPr>
    </w:lvl>
    <w:lvl w:ilvl="4" w:tplc="4BF096CC">
      <w:numFmt w:val="bullet"/>
      <w:lvlText w:val="•"/>
      <w:lvlJc w:val="left"/>
      <w:pPr>
        <w:ind w:left="4306" w:hanging="194"/>
      </w:pPr>
      <w:rPr>
        <w:rFonts w:hint="default"/>
        <w:lang w:val="pl-PL" w:eastAsia="en-US" w:bidi="ar-SA"/>
      </w:rPr>
    </w:lvl>
    <w:lvl w:ilvl="5" w:tplc="78DE78FE">
      <w:numFmt w:val="bullet"/>
      <w:lvlText w:val="•"/>
      <w:lvlJc w:val="left"/>
      <w:pPr>
        <w:ind w:left="5252" w:hanging="194"/>
      </w:pPr>
      <w:rPr>
        <w:rFonts w:hint="default"/>
        <w:lang w:val="pl-PL" w:eastAsia="en-US" w:bidi="ar-SA"/>
      </w:rPr>
    </w:lvl>
    <w:lvl w:ilvl="6" w:tplc="0B32C6BC">
      <w:numFmt w:val="bullet"/>
      <w:lvlText w:val="•"/>
      <w:lvlJc w:val="left"/>
      <w:pPr>
        <w:ind w:left="6199" w:hanging="194"/>
      </w:pPr>
      <w:rPr>
        <w:rFonts w:hint="default"/>
        <w:lang w:val="pl-PL" w:eastAsia="en-US" w:bidi="ar-SA"/>
      </w:rPr>
    </w:lvl>
    <w:lvl w:ilvl="7" w:tplc="C498967A">
      <w:numFmt w:val="bullet"/>
      <w:lvlText w:val="•"/>
      <w:lvlJc w:val="left"/>
      <w:pPr>
        <w:ind w:left="7145" w:hanging="194"/>
      </w:pPr>
      <w:rPr>
        <w:rFonts w:hint="default"/>
        <w:lang w:val="pl-PL" w:eastAsia="en-US" w:bidi="ar-SA"/>
      </w:rPr>
    </w:lvl>
    <w:lvl w:ilvl="8" w:tplc="34BA190A">
      <w:numFmt w:val="bullet"/>
      <w:lvlText w:val="•"/>
      <w:lvlJc w:val="left"/>
      <w:pPr>
        <w:ind w:left="8092" w:hanging="194"/>
      </w:pPr>
      <w:rPr>
        <w:rFonts w:hint="default"/>
        <w:lang w:val="pl-PL" w:eastAsia="en-US" w:bidi="ar-SA"/>
      </w:rPr>
    </w:lvl>
  </w:abstractNum>
  <w:abstractNum w:abstractNumId="4" w15:restartNumberingAfterBreak="0">
    <w:nsid w:val="530D648D"/>
    <w:multiLevelType w:val="hybridMultilevel"/>
    <w:tmpl w:val="A7AE4E64"/>
    <w:lvl w:ilvl="0" w:tplc="CF0A4C58">
      <w:start w:val="1"/>
      <w:numFmt w:val="decimal"/>
      <w:lvlText w:val="%1."/>
      <w:lvlJc w:val="left"/>
      <w:pPr>
        <w:ind w:left="528" w:hanging="42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4B44E80">
      <w:numFmt w:val="bullet"/>
      <w:lvlText w:val="•"/>
      <w:lvlJc w:val="left"/>
      <w:pPr>
        <w:ind w:left="1466" w:hanging="426"/>
      </w:pPr>
      <w:rPr>
        <w:rFonts w:hint="default"/>
        <w:lang w:val="pl-PL" w:eastAsia="en-US" w:bidi="ar-SA"/>
      </w:rPr>
    </w:lvl>
    <w:lvl w:ilvl="2" w:tplc="D982F8A4">
      <w:numFmt w:val="bullet"/>
      <w:lvlText w:val="•"/>
      <w:lvlJc w:val="left"/>
      <w:pPr>
        <w:ind w:left="2413" w:hanging="426"/>
      </w:pPr>
      <w:rPr>
        <w:rFonts w:hint="default"/>
        <w:lang w:val="pl-PL" w:eastAsia="en-US" w:bidi="ar-SA"/>
      </w:rPr>
    </w:lvl>
    <w:lvl w:ilvl="3" w:tplc="384663E2">
      <w:numFmt w:val="bullet"/>
      <w:lvlText w:val="•"/>
      <w:lvlJc w:val="left"/>
      <w:pPr>
        <w:ind w:left="3359" w:hanging="426"/>
      </w:pPr>
      <w:rPr>
        <w:rFonts w:hint="default"/>
        <w:lang w:val="pl-PL" w:eastAsia="en-US" w:bidi="ar-SA"/>
      </w:rPr>
    </w:lvl>
    <w:lvl w:ilvl="4" w:tplc="2D3A7ECC">
      <w:numFmt w:val="bullet"/>
      <w:lvlText w:val="•"/>
      <w:lvlJc w:val="left"/>
      <w:pPr>
        <w:ind w:left="4306" w:hanging="426"/>
      </w:pPr>
      <w:rPr>
        <w:rFonts w:hint="default"/>
        <w:lang w:val="pl-PL" w:eastAsia="en-US" w:bidi="ar-SA"/>
      </w:rPr>
    </w:lvl>
    <w:lvl w:ilvl="5" w:tplc="F742554A">
      <w:numFmt w:val="bullet"/>
      <w:lvlText w:val="•"/>
      <w:lvlJc w:val="left"/>
      <w:pPr>
        <w:ind w:left="5252" w:hanging="426"/>
      </w:pPr>
      <w:rPr>
        <w:rFonts w:hint="default"/>
        <w:lang w:val="pl-PL" w:eastAsia="en-US" w:bidi="ar-SA"/>
      </w:rPr>
    </w:lvl>
    <w:lvl w:ilvl="6" w:tplc="5D9811BA">
      <w:numFmt w:val="bullet"/>
      <w:lvlText w:val="•"/>
      <w:lvlJc w:val="left"/>
      <w:pPr>
        <w:ind w:left="6199" w:hanging="426"/>
      </w:pPr>
      <w:rPr>
        <w:rFonts w:hint="default"/>
        <w:lang w:val="pl-PL" w:eastAsia="en-US" w:bidi="ar-SA"/>
      </w:rPr>
    </w:lvl>
    <w:lvl w:ilvl="7" w:tplc="8BA0255C">
      <w:numFmt w:val="bullet"/>
      <w:lvlText w:val="•"/>
      <w:lvlJc w:val="left"/>
      <w:pPr>
        <w:ind w:left="7145" w:hanging="426"/>
      </w:pPr>
      <w:rPr>
        <w:rFonts w:hint="default"/>
        <w:lang w:val="pl-PL" w:eastAsia="en-US" w:bidi="ar-SA"/>
      </w:rPr>
    </w:lvl>
    <w:lvl w:ilvl="8" w:tplc="9F66AE2E">
      <w:numFmt w:val="bullet"/>
      <w:lvlText w:val="•"/>
      <w:lvlJc w:val="left"/>
      <w:pPr>
        <w:ind w:left="8092" w:hanging="426"/>
      </w:pPr>
      <w:rPr>
        <w:rFonts w:hint="default"/>
        <w:lang w:val="pl-PL" w:eastAsia="en-US" w:bidi="ar-SA"/>
      </w:rPr>
    </w:lvl>
  </w:abstractNum>
  <w:abstractNum w:abstractNumId="5" w15:restartNumberingAfterBreak="0">
    <w:nsid w:val="634D3C1C"/>
    <w:multiLevelType w:val="hybridMultilevel"/>
    <w:tmpl w:val="9850ADF6"/>
    <w:lvl w:ilvl="0" w:tplc="2E3C1024">
      <w:start w:val="1"/>
      <w:numFmt w:val="decimal"/>
      <w:lvlText w:val="%1)"/>
      <w:lvlJc w:val="left"/>
      <w:pPr>
        <w:ind w:left="1236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0DAE6B0">
      <w:numFmt w:val="bullet"/>
      <w:lvlText w:val="•"/>
      <w:lvlJc w:val="left"/>
      <w:pPr>
        <w:ind w:left="2114" w:hanging="567"/>
      </w:pPr>
      <w:rPr>
        <w:rFonts w:hint="default"/>
        <w:lang w:val="pl-PL" w:eastAsia="en-US" w:bidi="ar-SA"/>
      </w:rPr>
    </w:lvl>
    <w:lvl w:ilvl="2" w:tplc="79E8235A">
      <w:numFmt w:val="bullet"/>
      <w:lvlText w:val="•"/>
      <w:lvlJc w:val="left"/>
      <w:pPr>
        <w:ind w:left="2989" w:hanging="567"/>
      </w:pPr>
      <w:rPr>
        <w:rFonts w:hint="default"/>
        <w:lang w:val="pl-PL" w:eastAsia="en-US" w:bidi="ar-SA"/>
      </w:rPr>
    </w:lvl>
    <w:lvl w:ilvl="3" w:tplc="7F3ECE8C">
      <w:numFmt w:val="bullet"/>
      <w:lvlText w:val="•"/>
      <w:lvlJc w:val="left"/>
      <w:pPr>
        <w:ind w:left="3863" w:hanging="567"/>
      </w:pPr>
      <w:rPr>
        <w:rFonts w:hint="default"/>
        <w:lang w:val="pl-PL" w:eastAsia="en-US" w:bidi="ar-SA"/>
      </w:rPr>
    </w:lvl>
    <w:lvl w:ilvl="4" w:tplc="60586B30">
      <w:numFmt w:val="bullet"/>
      <w:lvlText w:val="•"/>
      <w:lvlJc w:val="left"/>
      <w:pPr>
        <w:ind w:left="4738" w:hanging="567"/>
      </w:pPr>
      <w:rPr>
        <w:rFonts w:hint="default"/>
        <w:lang w:val="pl-PL" w:eastAsia="en-US" w:bidi="ar-SA"/>
      </w:rPr>
    </w:lvl>
    <w:lvl w:ilvl="5" w:tplc="832CC870">
      <w:numFmt w:val="bullet"/>
      <w:lvlText w:val="•"/>
      <w:lvlJc w:val="left"/>
      <w:pPr>
        <w:ind w:left="5612" w:hanging="567"/>
      </w:pPr>
      <w:rPr>
        <w:rFonts w:hint="default"/>
        <w:lang w:val="pl-PL" w:eastAsia="en-US" w:bidi="ar-SA"/>
      </w:rPr>
    </w:lvl>
    <w:lvl w:ilvl="6" w:tplc="E466D8FA">
      <w:numFmt w:val="bullet"/>
      <w:lvlText w:val="•"/>
      <w:lvlJc w:val="left"/>
      <w:pPr>
        <w:ind w:left="6487" w:hanging="567"/>
      </w:pPr>
      <w:rPr>
        <w:rFonts w:hint="default"/>
        <w:lang w:val="pl-PL" w:eastAsia="en-US" w:bidi="ar-SA"/>
      </w:rPr>
    </w:lvl>
    <w:lvl w:ilvl="7" w:tplc="73D07680">
      <w:numFmt w:val="bullet"/>
      <w:lvlText w:val="•"/>
      <w:lvlJc w:val="left"/>
      <w:pPr>
        <w:ind w:left="7361" w:hanging="567"/>
      </w:pPr>
      <w:rPr>
        <w:rFonts w:hint="default"/>
        <w:lang w:val="pl-PL" w:eastAsia="en-US" w:bidi="ar-SA"/>
      </w:rPr>
    </w:lvl>
    <w:lvl w:ilvl="8" w:tplc="90302C9E">
      <w:numFmt w:val="bullet"/>
      <w:lvlText w:val="•"/>
      <w:lvlJc w:val="left"/>
      <w:pPr>
        <w:ind w:left="8236" w:hanging="567"/>
      </w:pPr>
      <w:rPr>
        <w:rFonts w:hint="default"/>
        <w:lang w:val="pl-PL" w:eastAsia="en-US" w:bidi="ar-SA"/>
      </w:rPr>
    </w:lvl>
  </w:abstractNum>
  <w:abstractNum w:abstractNumId="6" w15:restartNumberingAfterBreak="0">
    <w:nsid w:val="6FE211EC"/>
    <w:multiLevelType w:val="hybridMultilevel"/>
    <w:tmpl w:val="85A8155E"/>
    <w:lvl w:ilvl="0" w:tplc="345C1F04">
      <w:start w:val="1"/>
      <w:numFmt w:val="decimal"/>
      <w:lvlText w:val="%1)"/>
      <w:lvlJc w:val="left"/>
      <w:pPr>
        <w:ind w:left="2262" w:hanging="420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15E1194">
      <w:numFmt w:val="bullet"/>
      <w:lvlText w:val="•"/>
      <w:lvlJc w:val="left"/>
      <w:pPr>
        <w:ind w:left="3032" w:hanging="420"/>
      </w:pPr>
      <w:rPr>
        <w:rFonts w:hint="default"/>
        <w:lang w:val="pl-PL" w:eastAsia="en-US" w:bidi="ar-SA"/>
      </w:rPr>
    </w:lvl>
    <w:lvl w:ilvl="2" w:tplc="9D5C5A64">
      <w:numFmt w:val="bullet"/>
      <w:lvlText w:val="•"/>
      <w:lvlJc w:val="left"/>
      <w:pPr>
        <w:ind w:left="3805" w:hanging="420"/>
      </w:pPr>
      <w:rPr>
        <w:rFonts w:hint="default"/>
        <w:lang w:val="pl-PL" w:eastAsia="en-US" w:bidi="ar-SA"/>
      </w:rPr>
    </w:lvl>
    <w:lvl w:ilvl="3" w:tplc="0D108DFA">
      <w:numFmt w:val="bullet"/>
      <w:lvlText w:val="•"/>
      <w:lvlJc w:val="left"/>
      <w:pPr>
        <w:ind w:left="4577" w:hanging="420"/>
      </w:pPr>
      <w:rPr>
        <w:rFonts w:hint="default"/>
        <w:lang w:val="pl-PL" w:eastAsia="en-US" w:bidi="ar-SA"/>
      </w:rPr>
    </w:lvl>
    <w:lvl w:ilvl="4" w:tplc="237CD352">
      <w:numFmt w:val="bullet"/>
      <w:lvlText w:val="•"/>
      <w:lvlJc w:val="left"/>
      <w:pPr>
        <w:ind w:left="5350" w:hanging="420"/>
      </w:pPr>
      <w:rPr>
        <w:rFonts w:hint="default"/>
        <w:lang w:val="pl-PL" w:eastAsia="en-US" w:bidi="ar-SA"/>
      </w:rPr>
    </w:lvl>
    <w:lvl w:ilvl="5" w:tplc="78E0A69A">
      <w:numFmt w:val="bullet"/>
      <w:lvlText w:val="•"/>
      <w:lvlJc w:val="left"/>
      <w:pPr>
        <w:ind w:left="6122" w:hanging="420"/>
      </w:pPr>
      <w:rPr>
        <w:rFonts w:hint="default"/>
        <w:lang w:val="pl-PL" w:eastAsia="en-US" w:bidi="ar-SA"/>
      </w:rPr>
    </w:lvl>
    <w:lvl w:ilvl="6" w:tplc="FB3AA97C">
      <w:numFmt w:val="bullet"/>
      <w:lvlText w:val="•"/>
      <w:lvlJc w:val="left"/>
      <w:pPr>
        <w:ind w:left="6895" w:hanging="420"/>
      </w:pPr>
      <w:rPr>
        <w:rFonts w:hint="default"/>
        <w:lang w:val="pl-PL" w:eastAsia="en-US" w:bidi="ar-SA"/>
      </w:rPr>
    </w:lvl>
    <w:lvl w:ilvl="7" w:tplc="9C923A8A">
      <w:numFmt w:val="bullet"/>
      <w:lvlText w:val="•"/>
      <w:lvlJc w:val="left"/>
      <w:pPr>
        <w:ind w:left="7667" w:hanging="420"/>
      </w:pPr>
      <w:rPr>
        <w:rFonts w:hint="default"/>
        <w:lang w:val="pl-PL" w:eastAsia="en-US" w:bidi="ar-SA"/>
      </w:rPr>
    </w:lvl>
    <w:lvl w:ilvl="8" w:tplc="34AC160C">
      <w:numFmt w:val="bullet"/>
      <w:lvlText w:val="•"/>
      <w:lvlJc w:val="left"/>
      <w:pPr>
        <w:ind w:left="8440" w:hanging="420"/>
      </w:pPr>
      <w:rPr>
        <w:rFonts w:hint="default"/>
        <w:lang w:val="pl-PL" w:eastAsia="en-US" w:bidi="ar-SA"/>
      </w:rPr>
    </w:lvl>
  </w:abstractNum>
  <w:num w:numId="1" w16cid:durableId="1875464911">
    <w:abstractNumId w:val="4"/>
  </w:num>
  <w:num w:numId="2" w16cid:durableId="1087843210">
    <w:abstractNumId w:val="6"/>
  </w:num>
  <w:num w:numId="3" w16cid:durableId="388114621">
    <w:abstractNumId w:val="0"/>
  </w:num>
  <w:num w:numId="4" w16cid:durableId="91240099">
    <w:abstractNumId w:val="3"/>
  </w:num>
  <w:num w:numId="5" w16cid:durableId="2144997698">
    <w:abstractNumId w:val="2"/>
  </w:num>
  <w:num w:numId="6" w16cid:durableId="716710052">
    <w:abstractNumId w:val="5"/>
  </w:num>
  <w:num w:numId="7" w16cid:durableId="883759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24513"/>
    <w:rsid w:val="00024513"/>
    <w:rsid w:val="0020376E"/>
    <w:rsid w:val="0024004D"/>
    <w:rsid w:val="005230F5"/>
    <w:rsid w:val="00617DA5"/>
    <w:rsid w:val="00711C9F"/>
    <w:rsid w:val="007D2F91"/>
    <w:rsid w:val="00AE7F82"/>
    <w:rsid w:val="00B92860"/>
    <w:rsid w:val="00C7086C"/>
    <w:rsid w:val="00EC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1EB007"/>
  <w15:docId w15:val="{9B988E13-8FBA-4669-9290-806E23D7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28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28" w:right="100" w:hanging="42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C60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60B9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C60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0B9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jmikngokujawskopomorski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1249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sejmiku - zatwierdzony 23.02.2022.doc</vt:lpstr>
    </vt:vector>
  </TitlesOfParts>
  <Company/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sejmiku - zatwierdzony 23.02.2022.doc</dc:title>
  <cp:lastModifiedBy>Monika1</cp:lastModifiedBy>
  <cp:revision>9</cp:revision>
  <dcterms:created xsi:type="dcterms:W3CDTF">2024-03-07T10:24:00Z</dcterms:created>
  <dcterms:modified xsi:type="dcterms:W3CDTF">2024-03-07T11:09:00Z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Word</vt:lpwstr>
  </property>
  <property fmtid="{D5CDD505-2E9C-101B-9397-08002B2CF9AE}" pid="4" name="LastSaved">
    <vt:filetime>2024-03-07T00:00:00Z</vt:filetime>
  </property>
  <property fmtid="{D5CDD505-2E9C-101B-9397-08002B2CF9AE}" pid="5" name="Producer">
    <vt:lpwstr>macOS Wersja 11.6.4 (kompilacja 20G417) Quartz PDFContext</vt:lpwstr>
  </property>
</Properties>
</file>