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3" w:rsidRPr="006E3AF7" w:rsidRDefault="000A01B3" w:rsidP="00493987">
      <w:pPr>
        <w:jc w:val="center"/>
        <w:rPr>
          <w:rFonts w:ascii="Calibri" w:hAnsi="Calibri" w:cs="Tahoma"/>
          <w:b/>
        </w:rPr>
      </w:pPr>
      <w:r w:rsidRPr="006E3AF7">
        <w:rPr>
          <w:rFonts w:ascii="Calibri" w:hAnsi="Calibri" w:cs="Tahoma"/>
          <w:b/>
        </w:rPr>
        <w:t xml:space="preserve">Nabór przedstawicieli organizacji pozarządowych jako członków </w:t>
      </w:r>
    </w:p>
    <w:p w:rsidR="000A01B3" w:rsidRPr="006E3AF7" w:rsidRDefault="000A01B3" w:rsidP="00493987">
      <w:pPr>
        <w:jc w:val="center"/>
        <w:rPr>
          <w:rFonts w:ascii="Calibri" w:hAnsi="Calibri" w:cs="Tahoma"/>
          <w:b/>
          <w:i/>
        </w:rPr>
      </w:pPr>
      <w:r w:rsidRPr="006E3AF7">
        <w:rPr>
          <w:rFonts w:ascii="Calibri" w:hAnsi="Calibri" w:cs="Tahoma"/>
          <w:b/>
          <w:i/>
        </w:rPr>
        <w:t>Grupy roboczej wspierającej przygotowanie Kujawsko-Pomorskiego Programu Operacyjnego na lata 2014-2020</w:t>
      </w:r>
    </w:p>
    <w:p w:rsidR="000A01B3" w:rsidRPr="006E3AF7" w:rsidRDefault="000A01B3">
      <w:pPr>
        <w:rPr>
          <w:rFonts w:ascii="Calibri" w:hAnsi="Calibri" w:cs="Tahoma"/>
        </w:rPr>
      </w:pPr>
    </w:p>
    <w:p w:rsidR="000A01B3" w:rsidRPr="006E3AF7" w:rsidRDefault="000A01B3">
      <w:pPr>
        <w:rPr>
          <w:rFonts w:ascii="Calibri" w:hAnsi="Calibri" w:cs="Tahoma"/>
        </w:rPr>
      </w:pPr>
    </w:p>
    <w:p w:rsidR="000A01B3" w:rsidRPr="006E3AF7" w:rsidRDefault="000A01B3" w:rsidP="00493987">
      <w:pPr>
        <w:jc w:val="both"/>
        <w:rPr>
          <w:rFonts w:ascii="Calibri" w:hAnsi="Calibri" w:cs="Tahoma"/>
          <w:i/>
        </w:rPr>
      </w:pPr>
      <w:r w:rsidRPr="006E3AF7">
        <w:rPr>
          <w:rFonts w:ascii="Calibri" w:hAnsi="Calibri" w:cs="Tahoma"/>
        </w:rPr>
        <w:t xml:space="preserve">Zapraszamy przedstawicieli organizacji pozarządowych z terenu województwa kujawsko-pomorskiego do pracy w </w:t>
      </w:r>
      <w:r w:rsidRPr="006E3AF7">
        <w:rPr>
          <w:rFonts w:ascii="Calibri" w:hAnsi="Calibri" w:cs="Tahoma"/>
          <w:b/>
          <w:i/>
        </w:rPr>
        <w:t>Grupie roboczej</w:t>
      </w:r>
      <w:r w:rsidRPr="006E3AF7">
        <w:rPr>
          <w:rFonts w:ascii="Calibri" w:hAnsi="Calibri" w:cs="Tahoma"/>
        </w:rPr>
        <w:t xml:space="preserve"> </w:t>
      </w:r>
      <w:r w:rsidRPr="006E3AF7">
        <w:rPr>
          <w:rFonts w:ascii="Calibri" w:hAnsi="Calibri" w:cs="Tahoma"/>
          <w:b/>
          <w:i/>
        </w:rPr>
        <w:t>wspierającej przygotowanie Kujawsko-Pomorskiego Programu Operacyjnego na lata 2014-2020</w:t>
      </w:r>
      <w:r w:rsidRPr="006E3AF7">
        <w:rPr>
          <w:rFonts w:ascii="Calibri" w:hAnsi="Calibri" w:cs="Tahoma"/>
          <w:i/>
        </w:rPr>
        <w:t xml:space="preserve"> (dalej Grupa robocza</w:t>
      </w:r>
      <w:r>
        <w:rPr>
          <w:rFonts w:ascii="Calibri" w:hAnsi="Calibri" w:cs="Tahoma"/>
          <w:i/>
        </w:rPr>
        <w:t>).</w:t>
      </w:r>
    </w:p>
    <w:p w:rsidR="000A01B3" w:rsidRPr="006E3AF7" w:rsidRDefault="000A01B3" w:rsidP="00493987">
      <w:pPr>
        <w:jc w:val="both"/>
        <w:rPr>
          <w:rFonts w:ascii="Calibri" w:hAnsi="Calibri" w:cs="Tahoma"/>
        </w:rPr>
      </w:pPr>
    </w:p>
    <w:p w:rsidR="000A01B3" w:rsidRPr="006E3AF7" w:rsidRDefault="000A01B3" w:rsidP="00493987">
      <w:pPr>
        <w:jc w:val="both"/>
        <w:rPr>
          <w:rFonts w:ascii="Calibri" w:hAnsi="Calibri" w:cs="Tahoma"/>
        </w:rPr>
      </w:pPr>
      <w:r w:rsidRPr="006E3AF7">
        <w:rPr>
          <w:rFonts w:ascii="Calibri" w:hAnsi="Calibri" w:cs="Tahoma"/>
        </w:rPr>
        <w:t xml:space="preserve">W związku z przygotowaniami do nowego okresu programowania funduszy Unii Europejskiej Zarząd Województwa Kujawsko-Pomorskiego, uchwałą nr 20/747/13 z dnia 22.05.2013 r., zobowiązał Sejmik Organizacji Pozarządowych Województwa Kujawsko-Pomorskiego do wyłonienia 6 przedstawicieli organizacji pozarządowych wraz z 6 stałymi zastępcami, którzy wejdą w skład </w:t>
      </w:r>
      <w:r>
        <w:rPr>
          <w:rFonts w:ascii="Calibri" w:hAnsi="Calibri" w:cs="Tahoma"/>
        </w:rPr>
        <w:t>w</w:t>
      </w:r>
      <w:r w:rsidRPr="006E3AF7">
        <w:rPr>
          <w:rFonts w:ascii="Calibri" w:hAnsi="Calibri" w:cs="Tahoma"/>
        </w:rPr>
        <w:t>w</w:t>
      </w:r>
      <w:r>
        <w:rPr>
          <w:rFonts w:ascii="Calibri" w:hAnsi="Calibri" w:cs="Tahoma"/>
        </w:rPr>
        <w:t>.</w:t>
      </w:r>
      <w:r w:rsidRPr="006E3AF7">
        <w:rPr>
          <w:rFonts w:ascii="Calibri" w:hAnsi="Calibri" w:cs="Tahoma"/>
        </w:rPr>
        <w:t xml:space="preserve"> Grupy roboczej.</w:t>
      </w:r>
    </w:p>
    <w:p w:rsidR="000A01B3" w:rsidRPr="006E3AF7" w:rsidRDefault="000A01B3" w:rsidP="00493987">
      <w:pPr>
        <w:jc w:val="both"/>
        <w:rPr>
          <w:rFonts w:ascii="Calibri" w:hAnsi="Calibri" w:cs="Tahoma"/>
        </w:rPr>
      </w:pPr>
    </w:p>
    <w:p w:rsidR="000A01B3" w:rsidRPr="003B1D5C" w:rsidRDefault="000A01B3" w:rsidP="00493987">
      <w:pPr>
        <w:jc w:val="both"/>
        <w:rPr>
          <w:rFonts w:ascii="Calibri" w:hAnsi="Calibri" w:cs="Tahoma"/>
          <w:b/>
        </w:rPr>
      </w:pPr>
      <w:r w:rsidRPr="006E3AF7">
        <w:rPr>
          <w:rFonts w:ascii="Calibri" w:hAnsi="Calibri" w:cs="Tahoma"/>
        </w:rPr>
        <w:t>Osoby zainteresowane udziałem w pracach Grupy roboczej proszone są o wnikliwe za</w:t>
      </w:r>
      <w:r>
        <w:rPr>
          <w:rFonts w:ascii="Calibri" w:hAnsi="Calibri" w:cs="Tahoma"/>
        </w:rPr>
        <w:t>poznanie się z zasadami naboru k</w:t>
      </w:r>
      <w:r w:rsidRPr="006E3AF7">
        <w:rPr>
          <w:rFonts w:ascii="Calibri" w:hAnsi="Calibri" w:cs="Tahoma"/>
        </w:rPr>
        <w:t xml:space="preserve">andydatów do tej Grupy, wypracowanymi przez Sejmik Organizacji Pozarządowych, oraz przesłanie formularza zgłoszeniowego w formie skanu do dnia </w:t>
      </w:r>
      <w:r w:rsidRPr="006E3AF7">
        <w:rPr>
          <w:rFonts w:ascii="Calibri" w:hAnsi="Calibri" w:cs="Tahoma"/>
          <w:b/>
        </w:rPr>
        <w:t xml:space="preserve">2 lipca 2013 r. na adres </w:t>
      </w:r>
      <w:hyperlink r:id="rId7" w:history="1">
        <w:r w:rsidRPr="006E3AF7">
          <w:rPr>
            <w:rStyle w:val="Hyperlink"/>
            <w:rFonts w:ascii="Calibri" w:hAnsi="Calibri" w:cs="Tahoma"/>
            <w:b/>
          </w:rPr>
          <w:t>ngo@kujawsko-pomorskie.pl</w:t>
        </w:r>
      </w:hyperlink>
      <w:r>
        <w:rPr>
          <w:rFonts w:ascii="Calibri" w:hAnsi="Calibri" w:cs="Tahoma"/>
          <w:b/>
        </w:rPr>
        <w:t xml:space="preserve">. </w:t>
      </w:r>
      <w:r w:rsidRPr="003B1D5C">
        <w:rPr>
          <w:rFonts w:ascii="Calibri" w:hAnsi="Calibri" w:cs="Tahoma"/>
        </w:rPr>
        <w:t>Zgłoszenia, które wpłyną po terminie nie będą brane pod uwagę.</w:t>
      </w:r>
    </w:p>
    <w:p w:rsidR="000A01B3" w:rsidRPr="003B1D5C" w:rsidRDefault="000A01B3" w:rsidP="00EC5C98">
      <w:pPr>
        <w:ind w:left="720"/>
        <w:jc w:val="both"/>
        <w:rPr>
          <w:rFonts w:ascii="Calibri" w:hAnsi="Calibri" w:cs="Tahoma"/>
          <w:b/>
        </w:rPr>
      </w:pPr>
    </w:p>
    <w:p w:rsidR="000A01B3" w:rsidRPr="003B1D5C" w:rsidRDefault="000A01B3" w:rsidP="00493987">
      <w:pPr>
        <w:jc w:val="both"/>
        <w:rPr>
          <w:rFonts w:ascii="Calibri" w:hAnsi="Calibri" w:cs="Tahoma"/>
          <w:b/>
        </w:rPr>
      </w:pPr>
      <w:r w:rsidRPr="006E3AF7">
        <w:rPr>
          <w:rFonts w:ascii="Calibri" w:hAnsi="Calibri" w:cs="Tahoma"/>
        </w:rPr>
        <w:t xml:space="preserve">Jednocześnie informujemy, że spotkania Grupy roboczej będą odbywały się w godz. przedpołudniowych w Toruniu. Spotkanie inauguracyjne Grupy roboczej zaplanowano na </w:t>
      </w:r>
      <w:r w:rsidRPr="006E3AF7">
        <w:rPr>
          <w:rFonts w:ascii="Calibri" w:hAnsi="Calibri" w:cs="Tahoma"/>
          <w:u w:val="single"/>
        </w:rPr>
        <w:t>16 lipca 2013</w:t>
      </w:r>
      <w:r w:rsidRPr="006E3AF7">
        <w:rPr>
          <w:rFonts w:ascii="Calibri" w:hAnsi="Calibri" w:cs="Tahoma"/>
        </w:rPr>
        <w:t>. Następnie, również w miesiącach wakacyjnych i jesienią br. planowane są spotkania warsztatowe (w podgrupach). Grupa</w:t>
      </w:r>
      <w:r>
        <w:rPr>
          <w:rFonts w:ascii="Calibri" w:hAnsi="Calibri" w:cs="Tahoma"/>
        </w:rPr>
        <w:t xml:space="preserve"> robocza</w:t>
      </w:r>
      <w:r w:rsidRPr="006E3AF7">
        <w:rPr>
          <w:rFonts w:ascii="Calibri" w:hAnsi="Calibri" w:cs="Tahoma"/>
        </w:rPr>
        <w:t xml:space="preserve"> będzie pracować do czasu przyjęcia Kujawsko-Pomorskiego RPO </w:t>
      </w:r>
      <w:r>
        <w:rPr>
          <w:rFonts w:ascii="Calibri" w:hAnsi="Calibri" w:cs="Tahoma"/>
        </w:rPr>
        <w:t xml:space="preserve">na lata </w:t>
      </w:r>
      <w:r w:rsidRPr="006E3AF7">
        <w:rPr>
          <w:rFonts w:ascii="Calibri" w:hAnsi="Calibri" w:cs="Tahoma"/>
        </w:rPr>
        <w:t>2014-2020</w:t>
      </w:r>
      <w:r>
        <w:rPr>
          <w:rFonts w:ascii="Calibri" w:hAnsi="Calibri" w:cs="Tahoma"/>
        </w:rPr>
        <w:t xml:space="preserve"> </w:t>
      </w:r>
      <w:r w:rsidRPr="003B1D5C">
        <w:rPr>
          <w:rFonts w:ascii="Calibri" w:hAnsi="Calibri" w:cs="Tahoma"/>
        </w:rPr>
        <w:t>– przewidywane zakończenie prac Grupy to grudzień 2013 roku. Praca w Grupie roboczej ma charakter społeczny.</w:t>
      </w:r>
      <w:r w:rsidRPr="003B1D5C">
        <w:rPr>
          <w:rFonts w:ascii="Calibri" w:hAnsi="Calibri" w:cs="Tahoma"/>
          <w:b/>
        </w:rPr>
        <w:t xml:space="preserve"> </w:t>
      </w:r>
    </w:p>
    <w:p w:rsidR="000A01B3" w:rsidRPr="003B1D5C" w:rsidRDefault="000A01B3" w:rsidP="00493987">
      <w:pPr>
        <w:jc w:val="both"/>
        <w:rPr>
          <w:rFonts w:ascii="Calibri" w:hAnsi="Calibri" w:cs="Tahoma"/>
          <w:b/>
        </w:rPr>
      </w:pPr>
    </w:p>
    <w:p w:rsidR="000A01B3" w:rsidRPr="006E3AF7" w:rsidRDefault="000A01B3" w:rsidP="00493987">
      <w:pPr>
        <w:jc w:val="both"/>
        <w:rPr>
          <w:rFonts w:ascii="Calibri" w:hAnsi="Calibri" w:cs="Tahoma"/>
          <w:b/>
        </w:rPr>
      </w:pPr>
    </w:p>
    <w:p w:rsidR="000A01B3" w:rsidRPr="006E3AF7" w:rsidRDefault="000A01B3" w:rsidP="00493987">
      <w:pPr>
        <w:jc w:val="both"/>
        <w:rPr>
          <w:rFonts w:ascii="Calibri" w:hAnsi="Calibri" w:cs="Tahoma"/>
          <w:b/>
          <w:i/>
        </w:rPr>
      </w:pPr>
      <w:r w:rsidRPr="006E3AF7">
        <w:rPr>
          <w:rFonts w:ascii="Calibri" w:hAnsi="Calibri" w:cs="Tahoma"/>
          <w:b/>
        </w:rPr>
        <w:t xml:space="preserve">Zasady naboru do Grupy </w:t>
      </w:r>
      <w:r w:rsidRPr="006E3AF7">
        <w:rPr>
          <w:rFonts w:ascii="Calibri" w:hAnsi="Calibri" w:cs="Tahoma"/>
          <w:b/>
          <w:i/>
        </w:rPr>
        <w:t>roboczej wspierającej przygotowanie Kujawsko-Pomorskiego Programu Operacyjnego na lata 2014-2020:</w:t>
      </w:r>
    </w:p>
    <w:p w:rsidR="000A01B3" w:rsidRPr="006E3AF7" w:rsidRDefault="000A01B3" w:rsidP="00493987">
      <w:pPr>
        <w:jc w:val="both"/>
        <w:rPr>
          <w:rFonts w:ascii="Calibri" w:hAnsi="Calibri" w:cs="Tahoma"/>
          <w:b/>
          <w:i/>
        </w:rPr>
      </w:pPr>
    </w:p>
    <w:p w:rsidR="000A01B3" w:rsidRPr="006E3AF7" w:rsidRDefault="000A01B3" w:rsidP="00493987">
      <w:pPr>
        <w:jc w:val="both"/>
        <w:rPr>
          <w:rFonts w:ascii="Calibri" w:hAnsi="Calibri" w:cs="Tahoma"/>
          <w:b/>
        </w:rPr>
      </w:pPr>
    </w:p>
    <w:p w:rsidR="000A01B3" w:rsidRDefault="000A01B3" w:rsidP="00DE6689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Kandydaci</w:t>
      </w:r>
      <w:r>
        <w:rPr>
          <w:rStyle w:val="FootnoteReference"/>
          <w:rFonts w:ascii="Calibri" w:hAnsi="Calibri" w:cs="Tahoma"/>
        </w:rPr>
        <w:footnoteReference w:id="1"/>
      </w:r>
      <w:r>
        <w:rPr>
          <w:rFonts w:ascii="Calibri" w:hAnsi="Calibri" w:cs="Tahoma"/>
        </w:rPr>
        <w:t xml:space="preserve"> do Grupy roboczej z</w:t>
      </w:r>
      <w:r w:rsidRPr="006E3AF7">
        <w:rPr>
          <w:rFonts w:ascii="Calibri" w:hAnsi="Calibri" w:cs="Tahoma"/>
        </w:rPr>
        <w:t xml:space="preserve">głaszają się </w:t>
      </w:r>
      <w:r>
        <w:rPr>
          <w:rFonts w:ascii="Calibri" w:hAnsi="Calibri" w:cs="Tahoma"/>
        </w:rPr>
        <w:t xml:space="preserve">za pomocą formularza zgłoszeniowego za zgodą organizacji, którą reprezentują (pieczęć i podpisy osób uprawnionych) do dnia </w:t>
      </w:r>
      <w:r w:rsidRPr="000E4960">
        <w:rPr>
          <w:rFonts w:ascii="Calibri" w:hAnsi="Calibri" w:cs="Tahoma"/>
          <w:u w:val="single"/>
        </w:rPr>
        <w:t>2 lipca 2013 r.</w:t>
      </w:r>
      <w:r>
        <w:rPr>
          <w:rFonts w:ascii="Calibri" w:hAnsi="Calibri" w:cs="Tahoma"/>
          <w:u w:val="single"/>
        </w:rPr>
        <w:t xml:space="preserve"> </w:t>
      </w:r>
    </w:p>
    <w:p w:rsidR="000A01B3" w:rsidRPr="00EC5C98" w:rsidRDefault="000A01B3" w:rsidP="00EC5C98">
      <w:pPr>
        <w:ind w:left="360"/>
        <w:rPr>
          <w:rFonts w:ascii="Calibri" w:hAnsi="Calibri" w:cs="Tahoma"/>
          <w:u w:val="single"/>
        </w:rPr>
      </w:pPr>
    </w:p>
    <w:p w:rsidR="000A01B3" w:rsidRPr="003B1D5C" w:rsidRDefault="000A01B3" w:rsidP="00241453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Zgłoszenie dotyczy każdorazowo pary osób, tj. kandydata na członka Grupy roboczej </w:t>
      </w:r>
      <w:r>
        <w:rPr>
          <w:rFonts w:ascii="Calibri" w:hAnsi="Calibri" w:cs="Tahoma"/>
        </w:rPr>
        <w:br/>
        <w:t xml:space="preserve">i jego stałego zastępcy, przy czym zastępcą </w:t>
      </w:r>
      <w:r w:rsidRPr="00FD3610">
        <w:rPr>
          <w:rFonts w:ascii="Calibri" w:hAnsi="Calibri" w:cs="Tahoma"/>
          <w:u w:val="single"/>
        </w:rPr>
        <w:t xml:space="preserve">nie może być osoba z tej samej organizacji, którą reprezentuje </w:t>
      </w:r>
      <w:r>
        <w:rPr>
          <w:rFonts w:ascii="Calibri" w:hAnsi="Calibri" w:cs="Tahoma"/>
          <w:u w:val="single"/>
        </w:rPr>
        <w:t>kandydat</w:t>
      </w:r>
      <w:r w:rsidRPr="00F231C1">
        <w:rPr>
          <w:rFonts w:ascii="Calibri" w:hAnsi="Calibri" w:cs="Tahoma"/>
          <w:color w:val="0033CC"/>
        </w:rPr>
        <w:t xml:space="preserve"> (</w:t>
      </w:r>
      <w:r w:rsidRPr="003B1D5C">
        <w:rPr>
          <w:rFonts w:ascii="Calibri" w:hAnsi="Calibri" w:cs="Tahoma"/>
        </w:rPr>
        <w:t xml:space="preserve">tj. zastępca musi zostać zgłoszony przez inną organizację). Takie rozwiązanie służy zapewnieniu szerszej reprezentacji trzeciego sektora. </w:t>
      </w:r>
    </w:p>
    <w:p w:rsidR="000A01B3" w:rsidRDefault="000A01B3" w:rsidP="00FD3610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Od kandydatów oczekujemy:</w:t>
      </w:r>
    </w:p>
    <w:p w:rsidR="000A01B3" w:rsidRPr="00DE6689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DE6689">
        <w:rPr>
          <w:rFonts w:ascii="Calibri" w:hAnsi="Calibri" w:cs="Tahoma"/>
          <w:sz w:val="22"/>
          <w:szCs w:val="22"/>
        </w:rPr>
        <w:t>doświadczenia w zakresie funduszy unijnych (ich programowania i/lub wdrażania i/lub monitoringu i/lub ewaluacji),</w:t>
      </w:r>
    </w:p>
    <w:p w:rsidR="000A01B3" w:rsidRPr="00DE6689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B1D5C">
        <w:rPr>
          <w:rFonts w:ascii="Calibri" w:hAnsi="Calibri" w:cs="Tahoma"/>
          <w:sz w:val="22"/>
          <w:szCs w:val="22"/>
        </w:rPr>
        <w:t>doświadczenia w działalności</w:t>
      </w:r>
      <w:r w:rsidRPr="00DE6689">
        <w:rPr>
          <w:rFonts w:ascii="Calibri" w:hAnsi="Calibri" w:cs="Tahoma"/>
          <w:sz w:val="22"/>
          <w:szCs w:val="22"/>
        </w:rPr>
        <w:t xml:space="preserve"> w sektorze pozarządowym,</w:t>
      </w:r>
    </w:p>
    <w:p w:rsidR="000A01B3" w:rsidRPr="003B1D5C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B1D5C">
        <w:rPr>
          <w:rFonts w:ascii="Calibri" w:hAnsi="Calibri" w:cs="Tahoma"/>
          <w:sz w:val="22"/>
          <w:szCs w:val="22"/>
        </w:rPr>
        <w:t>doświadczenia w pracach w gremiach międzysektorowych (samorząd, ngo), przy czym nie muszą być to gremia związane z problematyką funduszy unijnych,</w:t>
      </w:r>
    </w:p>
    <w:p w:rsidR="000A01B3" w:rsidRPr="003B1D5C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B1D5C">
        <w:rPr>
          <w:rFonts w:ascii="Calibri" w:hAnsi="Calibri" w:cs="Tahoma"/>
          <w:sz w:val="22"/>
          <w:szCs w:val="22"/>
        </w:rPr>
        <w:t>umiejętności reprezentowania interesów środowiska pozarządowego a nie własnej organizacji,</w:t>
      </w:r>
    </w:p>
    <w:p w:rsidR="000A01B3" w:rsidRPr="00DE6689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DE6689">
        <w:rPr>
          <w:rFonts w:ascii="Calibri" w:hAnsi="Calibri" w:cs="Tahoma"/>
          <w:sz w:val="22"/>
          <w:szCs w:val="22"/>
        </w:rPr>
        <w:t>umiejętności współpracy w grupie,</w:t>
      </w:r>
    </w:p>
    <w:p w:rsidR="000A01B3" w:rsidRPr="00DE6689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DE6689">
        <w:rPr>
          <w:rFonts w:ascii="Calibri" w:hAnsi="Calibri" w:cs="Tahoma"/>
          <w:sz w:val="22"/>
          <w:szCs w:val="22"/>
        </w:rPr>
        <w:t>możliwości przekazywania informacji i zbierania opinii w środowisku trzeciego sektora,</w:t>
      </w:r>
    </w:p>
    <w:p w:rsidR="000A01B3" w:rsidRPr="00DE6689" w:rsidRDefault="000A01B3" w:rsidP="00DE6689">
      <w:pPr>
        <w:numPr>
          <w:ilvl w:val="1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DE6689">
        <w:rPr>
          <w:rFonts w:ascii="Calibri" w:hAnsi="Calibri" w:cs="Tahoma"/>
          <w:sz w:val="22"/>
          <w:szCs w:val="22"/>
        </w:rPr>
        <w:t>osobistej motyw</w:t>
      </w:r>
      <w:r>
        <w:rPr>
          <w:rFonts w:ascii="Calibri" w:hAnsi="Calibri" w:cs="Tahoma"/>
          <w:sz w:val="22"/>
          <w:szCs w:val="22"/>
        </w:rPr>
        <w:t>acji do pracy w Grupie roboczej.</w:t>
      </w:r>
    </w:p>
    <w:p w:rsidR="000A01B3" w:rsidRDefault="000A01B3" w:rsidP="00EC5C98">
      <w:pPr>
        <w:ind w:left="360"/>
        <w:rPr>
          <w:rFonts w:ascii="Calibri" w:hAnsi="Calibri" w:cs="Tahoma"/>
        </w:rPr>
      </w:pPr>
    </w:p>
    <w:p w:rsidR="000A01B3" w:rsidRPr="003B1D5C" w:rsidRDefault="000A01B3" w:rsidP="00DE6689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DE6689">
        <w:rPr>
          <w:rFonts w:ascii="Calibri" w:hAnsi="Calibri" w:cs="Tahoma"/>
        </w:rPr>
        <w:t xml:space="preserve">Obligatoryjnym załącznikiem do formularza zgłoszeniowego są </w:t>
      </w:r>
      <w:r w:rsidRPr="00DE6689">
        <w:rPr>
          <w:rFonts w:ascii="Calibri" w:hAnsi="Calibri" w:cs="Tahoma"/>
          <w:u w:val="single"/>
        </w:rPr>
        <w:t>rekomendacje</w:t>
      </w:r>
      <w:r w:rsidRPr="00DE6689">
        <w:rPr>
          <w:rFonts w:ascii="Calibri" w:hAnsi="Calibri" w:cs="Tahoma"/>
        </w:rPr>
        <w:t xml:space="preserve"> od organizacji pozarządowych. </w:t>
      </w:r>
      <w:r w:rsidRPr="004B1007">
        <w:rPr>
          <w:rFonts w:ascii="Calibri" w:hAnsi="Calibri" w:cs="Tahoma"/>
        </w:rPr>
        <w:t xml:space="preserve">Rekomendacje dotyczą </w:t>
      </w:r>
      <w:r w:rsidRPr="004B1007">
        <w:rPr>
          <w:rFonts w:ascii="Calibri" w:hAnsi="Calibri" w:cs="Tahoma"/>
          <w:color w:val="000000"/>
        </w:rPr>
        <w:t>jednego kandydata lub pary kandy</w:t>
      </w:r>
      <w:r>
        <w:rPr>
          <w:rFonts w:ascii="Calibri" w:hAnsi="Calibri" w:cs="Tahoma"/>
          <w:color w:val="000000"/>
        </w:rPr>
        <w:t>da</w:t>
      </w:r>
      <w:r w:rsidRPr="004B1007">
        <w:rPr>
          <w:rFonts w:ascii="Calibri" w:hAnsi="Calibri" w:cs="Tahoma"/>
          <w:color w:val="000000"/>
        </w:rPr>
        <w:t>tów łącznie. Kandydaci są zobowiązani prze</w:t>
      </w:r>
      <w:r w:rsidRPr="003B1D5C">
        <w:rPr>
          <w:rFonts w:ascii="Calibri" w:hAnsi="Calibri" w:cs="Tahoma"/>
        </w:rPr>
        <w:t xml:space="preserve">dstawić co najmniej jedną rekomendację. Jako rekomendację należy rozumieć dokument podpisany przez przedstawicieli organizacji rekomendującej ze wskazaniem jej numeru KRS, jak też ze wskazaniem </w:t>
      </w:r>
      <w:r w:rsidRPr="004B1007">
        <w:rPr>
          <w:rFonts w:ascii="Calibri" w:hAnsi="Calibri" w:cs="Tahoma"/>
          <w:color w:val="000000"/>
        </w:rPr>
        <w:t>nazwiska lub</w:t>
      </w:r>
      <w:r>
        <w:rPr>
          <w:rFonts w:ascii="Calibri" w:hAnsi="Calibri" w:cs="Tahoma"/>
        </w:rPr>
        <w:t xml:space="preserve"> </w:t>
      </w:r>
      <w:r w:rsidRPr="003B1D5C">
        <w:rPr>
          <w:rFonts w:ascii="Calibri" w:hAnsi="Calibri" w:cs="Tahoma"/>
        </w:rPr>
        <w:t xml:space="preserve">nazwisk kandydatów, których organizacja rekomenduje oraz podpisem/podpisami osób uprawnionych do podejmowania decyzji wiążących </w:t>
      </w:r>
      <w:r>
        <w:rPr>
          <w:rFonts w:ascii="Calibri" w:hAnsi="Calibri" w:cs="Tahoma"/>
        </w:rPr>
        <w:br/>
      </w:r>
      <w:r w:rsidRPr="003B1D5C">
        <w:rPr>
          <w:rFonts w:ascii="Calibri" w:hAnsi="Calibri" w:cs="Tahoma"/>
        </w:rPr>
        <w:t>w imieniu organizacji. Przykład rekomendacji stanowi załącznik do niniejszej procedury.</w:t>
      </w:r>
    </w:p>
    <w:p w:rsidR="000A01B3" w:rsidRPr="003B1D5C" w:rsidRDefault="000A01B3" w:rsidP="00D856CD">
      <w:pPr>
        <w:ind w:left="708"/>
        <w:jc w:val="both"/>
        <w:rPr>
          <w:rFonts w:ascii="Calibri" w:hAnsi="Calibri" w:cs="Tahoma"/>
        </w:rPr>
      </w:pPr>
      <w:r w:rsidRPr="00D856CD">
        <w:rPr>
          <w:rFonts w:ascii="Calibri" w:hAnsi="Calibri" w:cs="Tahoma"/>
          <w:u w:val="single"/>
        </w:rPr>
        <w:t>Uwaga</w:t>
      </w:r>
      <w:r w:rsidRPr="003B1D5C">
        <w:rPr>
          <w:rFonts w:ascii="Calibri" w:hAnsi="Calibri" w:cs="Tahoma"/>
        </w:rPr>
        <w:t xml:space="preserve">: Rekomendacje mogą pochodzić wyłącznie od organizacji z siedzibą                   w województwie kujawsko-pomorskim. Jedna organizacja może poprzeć maksymalnie </w:t>
      </w:r>
      <w:r>
        <w:rPr>
          <w:rFonts w:ascii="Calibri" w:hAnsi="Calibri" w:cs="Tahoma"/>
        </w:rPr>
        <w:t xml:space="preserve">jednego kandydata lub </w:t>
      </w:r>
      <w:r w:rsidRPr="003B1D5C">
        <w:rPr>
          <w:rFonts w:ascii="Calibri" w:hAnsi="Calibri" w:cs="Tahoma"/>
        </w:rPr>
        <w:t xml:space="preserve">jedną parę kandydatów. Rekomendacje mają charakter pomocniczy dla Sejmiku Organizacji Pozarządowych przy wyłonieniu przedstawicieli III sektora </w:t>
      </w:r>
      <w:r>
        <w:rPr>
          <w:rFonts w:ascii="Calibri" w:hAnsi="Calibri" w:cs="Tahoma"/>
        </w:rPr>
        <w:t>do Grupy</w:t>
      </w:r>
      <w:r w:rsidRPr="003B1D5C">
        <w:rPr>
          <w:rFonts w:ascii="Calibri" w:hAnsi="Calibri" w:cs="Tahoma"/>
        </w:rPr>
        <w:t xml:space="preserve"> roboczej.</w:t>
      </w:r>
    </w:p>
    <w:p w:rsidR="000A01B3" w:rsidRPr="001D1D41" w:rsidRDefault="000A01B3" w:rsidP="00241453">
      <w:pPr>
        <w:jc w:val="both"/>
        <w:rPr>
          <w:rFonts w:ascii="Calibri" w:hAnsi="Calibri"/>
          <w:i/>
        </w:rPr>
      </w:pPr>
      <w:r w:rsidRPr="001D1D41">
        <w:rPr>
          <w:rStyle w:val="Emphasis"/>
          <w:rFonts w:ascii="Calibri" w:hAnsi="Calibri" w:cs="Tahoma"/>
          <w:sz w:val="20"/>
          <w:szCs w:val="20"/>
        </w:rPr>
        <w:tab/>
      </w:r>
      <w:r w:rsidRPr="001D1D41">
        <w:rPr>
          <w:rStyle w:val="Emphasis"/>
          <w:rFonts w:ascii="Calibri" w:hAnsi="Calibri" w:cs="Tahoma"/>
          <w:i w:val="0"/>
        </w:rPr>
        <w:t xml:space="preserve">Zgłoszenie kandydatur jest równoznaczne z udzieleniem rekomendacji (organizacja </w:t>
      </w:r>
      <w:r w:rsidRPr="001D1D41">
        <w:rPr>
          <w:rStyle w:val="Emphasis"/>
          <w:rFonts w:ascii="Calibri" w:hAnsi="Calibri" w:cs="Tahoma"/>
          <w:i w:val="0"/>
        </w:rPr>
        <w:tab/>
        <w:t>zgłaszająca nie składa rekomendacji). Tym</w:t>
      </w:r>
      <w:r>
        <w:rPr>
          <w:rStyle w:val="Emphasis"/>
          <w:rFonts w:ascii="Calibri" w:hAnsi="Calibri" w:cs="Tahoma"/>
          <w:i w:val="0"/>
        </w:rPr>
        <w:t xml:space="preserve"> samym, organizacja zgłaszająca </w:t>
      </w:r>
      <w:r>
        <w:rPr>
          <w:rStyle w:val="Emphasis"/>
          <w:rFonts w:ascii="Calibri" w:hAnsi="Calibri" w:cs="Tahoma"/>
          <w:i w:val="0"/>
        </w:rPr>
        <w:tab/>
        <w:t>kandydata</w:t>
      </w:r>
      <w:r w:rsidRPr="001D1D41">
        <w:rPr>
          <w:rStyle w:val="Emphasis"/>
          <w:rFonts w:ascii="Calibri" w:hAnsi="Calibri" w:cs="Tahoma"/>
          <w:i w:val="0"/>
        </w:rPr>
        <w:t xml:space="preserve"> nie </w:t>
      </w:r>
      <w:r>
        <w:rPr>
          <w:rStyle w:val="Emphasis"/>
          <w:rFonts w:ascii="Calibri" w:hAnsi="Calibri" w:cs="Tahoma"/>
          <w:i w:val="0"/>
        </w:rPr>
        <w:t>może rekomendować innych</w:t>
      </w:r>
      <w:r w:rsidRPr="001D1D41">
        <w:rPr>
          <w:rStyle w:val="Emphasis"/>
          <w:rFonts w:ascii="Calibri" w:hAnsi="Calibri" w:cs="Tahoma"/>
          <w:i w:val="0"/>
        </w:rPr>
        <w:t xml:space="preserve"> kandydatów</w:t>
      </w:r>
      <w:r w:rsidRPr="001D1D41">
        <w:rPr>
          <w:rStyle w:val="Emphasis"/>
          <w:rFonts w:ascii="Calibri" w:hAnsi="Calibri" w:cs="Tahoma"/>
          <w:i w:val="0"/>
          <w:sz w:val="20"/>
          <w:szCs w:val="20"/>
        </w:rPr>
        <w:t>.</w:t>
      </w:r>
    </w:p>
    <w:p w:rsidR="000A01B3" w:rsidRPr="003B1D5C" w:rsidRDefault="000A01B3" w:rsidP="004F7E76">
      <w:pPr>
        <w:ind w:left="360"/>
        <w:rPr>
          <w:rFonts w:ascii="Calibri" w:hAnsi="Calibri" w:cs="Tahoma"/>
        </w:rPr>
      </w:pPr>
    </w:p>
    <w:p w:rsidR="000A01B3" w:rsidRDefault="000A01B3" w:rsidP="00DE6689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Wybór kandydatów do Grupy roboczej zostanie dokonany na posiedzeniu Sejmiku Organizacji Pozarządowych Województwa Kujawsko-Pomorskiego w dniu </w:t>
      </w:r>
      <w:r w:rsidRPr="00BF2226">
        <w:rPr>
          <w:rFonts w:ascii="Calibri" w:hAnsi="Calibri" w:cs="Tahoma"/>
        </w:rPr>
        <w:t>5.07.2013</w:t>
      </w:r>
      <w:r>
        <w:rPr>
          <w:rFonts w:ascii="Calibri" w:hAnsi="Calibri" w:cs="Tahoma"/>
        </w:rPr>
        <w:t xml:space="preserve"> roku. Wyniki wyboru </w:t>
      </w:r>
      <w:r w:rsidRPr="003B1D5C">
        <w:rPr>
          <w:rFonts w:ascii="Calibri" w:hAnsi="Calibri" w:cs="Tahoma"/>
        </w:rPr>
        <w:t>wraz z uzasadnieniem</w:t>
      </w:r>
      <w:r>
        <w:rPr>
          <w:rFonts w:ascii="Calibri" w:hAnsi="Calibri" w:cs="Tahoma"/>
        </w:rPr>
        <w:t xml:space="preserve"> zamieszczone zostaną na stronie internetowej </w:t>
      </w:r>
      <w:hyperlink r:id="rId8" w:history="1">
        <w:r w:rsidRPr="000E0E43">
          <w:rPr>
            <w:rStyle w:val="Hyperlink"/>
            <w:rFonts w:ascii="Calibri" w:hAnsi="Calibri" w:cs="Tahoma"/>
          </w:rPr>
          <w:t>www.ngo.kujawsko-pomorskie.pl</w:t>
        </w:r>
      </w:hyperlink>
      <w:r>
        <w:rPr>
          <w:rFonts w:ascii="Calibri" w:hAnsi="Calibri" w:cs="Tahoma"/>
        </w:rPr>
        <w:t xml:space="preserve"> oraz </w:t>
      </w:r>
      <w:hyperlink r:id="rId9" w:history="1">
        <w:r w:rsidRPr="000E0E43">
          <w:rPr>
            <w:rStyle w:val="Hyperlink"/>
            <w:rFonts w:ascii="Calibri" w:hAnsi="Calibri" w:cs="Tahoma"/>
          </w:rPr>
          <w:t>www.ngo.pl</w:t>
        </w:r>
      </w:hyperlink>
      <w:r>
        <w:rPr>
          <w:rFonts w:ascii="Calibri" w:hAnsi="Calibri" w:cs="Tahoma"/>
        </w:rPr>
        <w:t xml:space="preserve"> (wiadomości regionalne kujawsko-pomorskie) do </w:t>
      </w:r>
      <w:r w:rsidRPr="00D856CD">
        <w:rPr>
          <w:rFonts w:ascii="Calibri" w:hAnsi="Calibri" w:cs="Tahoma"/>
        </w:rPr>
        <w:t>dnia 8 lipca 2013 r.</w:t>
      </w:r>
      <w:r>
        <w:rPr>
          <w:rFonts w:ascii="Calibri" w:hAnsi="Calibri" w:cs="Tahoma"/>
        </w:rPr>
        <w:t xml:space="preserve">  Osoby wybrane przez Sejmik Organizacji będą rekomendowane Zarządowi Województwa Kujawsko-Pomorskiego, jako przedstawiciele organizacji pozarządowych w Grupie roboczej, którą Zarząd powoła w drodze uchwały (planowany termin 10.07.2013 r.).</w:t>
      </w:r>
    </w:p>
    <w:p w:rsidR="000A01B3" w:rsidRDefault="000A01B3" w:rsidP="003B4EA7">
      <w:pPr>
        <w:ind w:left="360"/>
        <w:rPr>
          <w:rFonts w:ascii="Calibri" w:hAnsi="Calibri" w:cs="Tahoma"/>
        </w:rPr>
      </w:pPr>
    </w:p>
    <w:p w:rsidR="000A01B3" w:rsidRPr="00D856CD" w:rsidRDefault="000A01B3" w:rsidP="00D856CD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3B4EA7">
        <w:rPr>
          <w:rFonts w:ascii="Calibri" w:hAnsi="Calibri"/>
        </w:rPr>
        <w:t>wukr</w:t>
      </w:r>
      <w:r>
        <w:rPr>
          <w:rFonts w:ascii="Calibri" w:hAnsi="Calibri"/>
        </w:rPr>
        <w:t>otna nieobecność na spotkaniach Grupy roboczej</w:t>
      </w:r>
      <w:r>
        <w:rPr>
          <w:rStyle w:val="FootnoteReference"/>
          <w:rFonts w:ascii="Calibri" w:hAnsi="Calibri"/>
        </w:rPr>
        <w:footnoteReference w:id="2"/>
      </w:r>
      <w:r>
        <w:rPr>
          <w:rFonts w:ascii="Calibri" w:hAnsi="Calibri"/>
        </w:rPr>
        <w:t xml:space="preserve"> </w:t>
      </w:r>
      <w:r w:rsidRPr="003B4EA7">
        <w:rPr>
          <w:rFonts w:ascii="Calibri" w:hAnsi="Calibri"/>
        </w:rPr>
        <w:t>(</w:t>
      </w:r>
      <w:r>
        <w:rPr>
          <w:rFonts w:ascii="Calibri" w:hAnsi="Calibri"/>
        </w:rPr>
        <w:t>niezależnie od</w:t>
      </w:r>
      <w:r w:rsidRPr="003B4EA7">
        <w:rPr>
          <w:rFonts w:ascii="Calibri" w:hAnsi="Calibri"/>
        </w:rPr>
        <w:t xml:space="preserve"> </w:t>
      </w:r>
      <w:r>
        <w:rPr>
          <w:rFonts w:ascii="Calibri" w:hAnsi="Calibri"/>
        </w:rPr>
        <w:t>przyczyny</w:t>
      </w:r>
      <w:r w:rsidRPr="003B4EA7">
        <w:rPr>
          <w:rFonts w:ascii="Calibri" w:hAnsi="Calibri"/>
        </w:rPr>
        <w:t xml:space="preserve">) powoduje automatyczne wygaśnięcie rekomendacji </w:t>
      </w:r>
      <w:r w:rsidRPr="003B1D5C">
        <w:rPr>
          <w:rFonts w:ascii="Calibri" w:hAnsi="Calibri"/>
        </w:rPr>
        <w:t xml:space="preserve">Sejmiku </w:t>
      </w:r>
      <w:r w:rsidRPr="003B4EA7">
        <w:rPr>
          <w:rFonts w:ascii="Calibri" w:hAnsi="Calibri"/>
        </w:rPr>
        <w:t xml:space="preserve">oraz przyznanie rekomendacji </w:t>
      </w:r>
      <w:r>
        <w:rPr>
          <w:rFonts w:ascii="Calibri" w:hAnsi="Calibri"/>
        </w:rPr>
        <w:t xml:space="preserve">przez Sejmik Organizacji Pozarządowych następnej parze kandydatów </w:t>
      </w:r>
      <w:r>
        <w:rPr>
          <w:rFonts w:ascii="Calibri" w:hAnsi="Calibri"/>
        </w:rPr>
        <w:br/>
        <w:t>z listy rezerwowej.</w:t>
      </w:r>
    </w:p>
    <w:p w:rsidR="000A01B3" w:rsidRPr="007B49DC" w:rsidRDefault="000A01B3" w:rsidP="00DE0A9F">
      <w:pPr>
        <w:jc w:val="both"/>
        <w:rPr>
          <w:rFonts w:ascii="Calibri" w:hAnsi="Calibri" w:cs="Tahoma"/>
        </w:rPr>
      </w:pPr>
    </w:p>
    <w:sectPr w:rsidR="000A01B3" w:rsidRPr="007B49DC" w:rsidSect="005F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B3" w:rsidRDefault="000A01B3">
      <w:r>
        <w:separator/>
      </w:r>
    </w:p>
  </w:endnote>
  <w:endnote w:type="continuationSeparator" w:id="0">
    <w:p w:rsidR="000A01B3" w:rsidRDefault="000A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B3" w:rsidRDefault="000A01B3">
      <w:r>
        <w:separator/>
      </w:r>
    </w:p>
  </w:footnote>
  <w:footnote w:type="continuationSeparator" w:id="0">
    <w:p w:rsidR="000A01B3" w:rsidRDefault="000A01B3">
      <w:r>
        <w:continuationSeparator/>
      </w:r>
    </w:p>
  </w:footnote>
  <w:footnote w:id="1">
    <w:p w:rsidR="000A01B3" w:rsidRDefault="000A01B3" w:rsidP="00DE6689">
      <w:pPr>
        <w:pStyle w:val="FootnoteText"/>
        <w:jc w:val="both"/>
      </w:pPr>
      <w:r w:rsidRPr="006A21E1">
        <w:rPr>
          <w:rStyle w:val="FootnoteReference"/>
          <w:rFonts w:ascii="Calibri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Mówiąc o k</w:t>
      </w:r>
      <w:r w:rsidRPr="006A21E1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>dydatach mamy na myśli zarówno k</w:t>
      </w:r>
      <w:r w:rsidRPr="006A21E1">
        <w:rPr>
          <w:rFonts w:ascii="Calibri" w:hAnsi="Calibri"/>
          <w:sz w:val="22"/>
          <w:szCs w:val="22"/>
        </w:rPr>
        <w:t>andydatów na członków Grupy roboczej, jak i ich stałych zastępców. Obie osoby muszą spełniać te same kryteria.</w:t>
      </w:r>
      <w:r>
        <w:rPr>
          <w:rFonts w:ascii="Calibri" w:hAnsi="Calibri"/>
          <w:sz w:val="22"/>
          <w:szCs w:val="22"/>
        </w:rPr>
        <w:t xml:space="preserve"> </w:t>
      </w:r>
      <w:r w:rsidRPr="006A21E1">
        <w:rPr>
          <w:rFonts w:ascii="Calibri" w:hAnsi="Calibri"/>
          <w:sz w:val="22"/>
          <w:szCs w:val="22"/>
        </w:rPr>
        <w:t>R</w:t>
      </w:r>
      <w:r w:rsidRPr="006A21E1">
        <w:rPr>
          <w:rFonts w:ascii="Calibri" w:hAnsi="Calibri" w:cs="Tahoma"/>
          <w:sz w:val="22"/>
          <w:szCs w:val="22"/>
        </w:rPr>
        <w:t>ola zastępcy nie polega na uczestniczeniu w posiedzeniach grupy roboczej wyłącznie w przypadku nieobecności reprezentanta, al</w:t>
      </w:r>
      <w:r>
        <w:rPr>
          <w:rFonts w:ascii="Calibri" w:hAnsi="Calibri" w:cs="Tahoma"/>
          <w:sz w:val="22"/>
          <w:szCs w:val="22"/>
        </w:rPr>
        <w:t xml:space="preserve">e na równoległym udziale </w:t>
      </w:r>
      <w:r w:rsidRPr="006A21E1">
        <w:rPr>
          <w:rFonts w:ascii="Calibri" w:hAnsi="Calibri" w:cs="Tahoma"/>
          <w:sz w:val="22"/>
          <w:szCs w:val="22"/>
        </w:rPr>
        <w:t>w pracach grupy, przy czym bez prawa głosu (efektem będzie więc swoiste uzgadnianie głosu min. przez reprezentanta i jego zast</w:t>
      </w:r>
      <w:r>
        <w:rPr>
          <w:rFonts w:ascii="Calibri" w:hAnsi="Calibri" w:cs="Tahoma"/>
          <w:sz w:val="22"/>
          <w:szCs w:val="22"/>
        </w:rPr>
        <w:t>ę</w:t>
      </w:r>
      <w:r w:rsidRPr="006A21E1">
        <w:rPr>
          <w:rFonts w:ascii="Calibri" w:hAnsi="Calibri" w:cs="Tahoma"/>
          <w:sz w:val="22"/>
          <w:szCs w:val="22"/>
        </w:rPr>
        <w:t>pcę).</w:t>
      </w:r>
    </w:p>
  </w:footnote>
  <w:footnote w:id="2">
    <w:p w:rsidR="000A01B3" w:rsidRDefault="000A01B3">
      <w:pPr>
        <w:pStyle w:val="FootnoteText"/>
      </w:pPr>
      <w:r>
        <w:rPr>
          <w:rStyle w:val="FootnoteReference"/>
        </w:rPr>
        <w:footnoteRef/>
      </w:r>
      <w:r>
        <w:t xml:space="preserve"> tzn., że nie uczestniczy ani członek ani jego zastępca.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B65"/>
    <w:multiLevelType w:val="multilevel"/>
    <w:tmpl w:val="2602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2E4DB5"/>
    <w:multiLevelType w:val="hybridMultilevel"/>
    <w:tmpl w:val="96C2111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3957DBD"/>
    <w:multiLevelType w:val="hybridMultilevel"/>
    <w:tmpl w:val="D48A5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0E7284"/>
    <w:multiLevelType w:val="hybridMultilevel"/>
    <w:tmpl w:val="2602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987"/>
    <w:rsid w:val="0005542F"/>
    <w:rsid w:val="000A01B3"/>
    <w:rsid w:val="000E0E43"/>
    <w:rsid w:val="000E4960"/>
    <w:rsid w:val="001D1D41"/>
    <w:rsid w:val="00241453"/>
    <w:rsid w:val="00257139"/>
    <w:rsid w:val="002934E0"/>
    <w:rsid w:val="002B39F2"/>
    <w:rsid w:val="00302DA1"/>
    <w:rsid w:val="0030482B"/>
    <w:rsid w:val="003B1D5C"/>
    <w:rsid w:val="003B4EA7"/>
    <w:rsid w:val="003E6368"/>
    <w:rsid w:val="00466515"/>
    <w:rsid w:val="00493987"/>
    <w:rsid w:val="004B1007"/>
    <w:rsid w:val="004D7D48"/>
    <w:rsid w:val="004F7E76"/>
    <w:rsid w:val="00593F22"/>
    <w:rsid w:val="005F0E6C"/>
    <w:rsid w:val="00601155"/>
    <w:rsid w:val="006A21E1"/>
    <w:rsid w:val="006E3AF7"/>
    <w:rsid w:val="007412C9"/>
    <w:rsid w:val="007B49DC"/>
    <w:rsid w:val="008A7441"/>
    <w:rsid w:val="008C558D"/>
    <w:rsid w:val="00965AB9"/>
    <w:rsid w:val="009B552D"/>
    <w:rsid w:val="00A7314F"/>
    <w:rsid w:val="00AE4AE5"/>
    <w:rsid w:val="00AF6340"/>
    <w:rsid w:val="00B12197"/>
    <w:rsid w:val="00B212E7"/>
    <w:rsid w:val="00BF2226"/>
    <w:rsid w:val="00D2761C"/>
    <w:rsid w:val="00D856CD"/>
    <w:rsid w:val="00D95EF7"/>
    <w:rsid w:val="00DE0A9F"/>
    <w:rsid w:val="00DE6689"/>
    <w:rsid w:val="00E454F2"/>
    <w:rsid w:val="00E97CC8"/>
    <w:rsid w:val="00E97F38"/>
    <w:rsid w:val="00EC5C98"/>
    <w:rsid w:val="00F231C1"/>
    <w:rsid w:val="00FD3610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E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7C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E3AF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0E49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7D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496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856CD"/>
    <w:pPr>
      <w:ind w:left="708"/>
    </w:pPr>
  </w:style>
  <w:style w:type="character" w:styleId="Emphasis">
    <w:name w:val="Emphasis"/>
    <w:basedOn w:val="DefaultParagraphFont"/>
    <w:uiPriority w:val="99"/>
    <w:qFormat/>
    <w:locked/>
    <w:rsid w:val="002414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g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721</Words>
  <Characters>4329</Characters>
  <Application>Microsoft Office Outlook</Application>
  <DocSecurity>0</DocSecurity>
  <Lines>0</Lines>
  <Paragraphs>0</Paragraphs>
  <ScaleCrop>false</ScaleCrop>
  <Company>Urząd Marszałkowski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przedstawicieli organizacji pozarządowych jako członków </dc:title>
  <dc:subject/>
  <dc:creator>e.glodowska</dc:creator>
  <cp:keywords/>
  <dc:description/>
  <cp:lastModifiedBy>e.glodowska</cp:lastModifiedBy>
  <cp:revision>5</cp:revision>
  <dcterms:created xsi:type="dcterms:W3CDTF">2013-06-25T08:47:00Z</dcterms:created>
  <dcterms:modified xsi:type="dcterms:W3CDTF">2013-06-25T13:18:00Z</dcterms:modified>
</cp:coreProperties>
</file>